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434F" w:rsidRDefault="000D28B7" w:rsidP="008F6833">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DEPARTMENT OF EDUCATION </w:t>
      </w:r>
    </w:p>
    <w:p w:rsidR="00AA434F" w:rsidRDefault="00AA434F" w:rsidP="008F6833">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Shyama Prasad Mukherji College </w:t>
      </w:r>
    </w:p>
    <w:p w:rsidR="00AA434F" w:rsidRDefault="00AA434F" w:rsidP="008F6833">
      <w:pPr>
        <w:spacing w:after="0"/>
        <w:jc w:val="center"/>
        <w:rPr>
          <w:rFonts w:ascii="Times New Roman" w:hAnsi="Times New Roman" w:cs="Times New Roman"/>
          <w:b/>
          <w:sz w:val="24"/>
          <w:szCs w:val="24"/>
        </w:rPr>
      </w:pPr>
    </w:p>
    <w:p w:rsidR="00AD4012" w:rsidRPr="00AA434F" w:rsidRDefault="008F6833" w:rsidP="008F6833">
      <w:pPr>
        <w:spacing w:after="0"/>
        <w:jc w:val="center"/>
        <w:rPr>
          <w:rFonts w:ascii="Times New Roman" w:hAnsi="Times New Roman" w:cs="Times New Roman"/>
          <w:b/>
          <w:sz w:val="24"/>
          <w:szCs w:val="24"/>
          <w:u w:val="single"/>
        </w:rPr>
      </w:pPr>
      <w:r w:rsidRPr="00AA434F">
        <w:rPr>
          <w:rFonts w:ascii="Times New Roman" w:hAnsi="Times New Roman" w:cs="Times New Roman"/>
          <w:b/>
          <w:sz w:val="24"/>
          <w:szCs w:val="24"/>
          <w:u w:val="single"/>
        </w:rPr>
        <w:t>Teaching</w:t>
      </w:r>
      <w:r>
        <w:rPr>
          <w:rFonts w:ascii="Times New Roman" w:hAnsi="Times New Roman" w:cs="Times New Roman"/>
          <w:b/>
          <w:sz w:val="24"/>
          <w:szCs w:val="24"/>
          <w:u w:val="single"/>
        </w:rPr>
        <w:t xml:space="preserve"> Plan</w:t>
      </w:r>
      <w:r w:rsidR="00B02E77">
        <w:rPr>
          <w:rFonts w:ascii="Times New Roman" w:hAnsi="Times New Roman" w:cs="Times New Roman"/>
          <w:b/>
          <w:sz w:val="24"/>
          <w:szCs w:val="24"/>
          <w:u w:val="single"/>
        </w:rPr>
        <w:t xml:space="preserve"> (July</w:t>
      </w:r>
      <w:r w:rsidR="000A5519">
        <w:rPr>
          <w:rFonts w:ascii="Times New Roman" w:hAnsi="Times New Roman" w:cs="Times New Roman"/>
          <w:b/>
          <w:sz w:val="24"/>
          <w:szCs w:val="24"/>
          <w:u w:val="single"/>
        </w:rPr>
        <w:t>- December,</w:t>
      </w:r>
      <w:r>
        <w:rPr>
          <w:rFonts w:ascii="Times New Roman" w:hAnsi="Times New Roman" w:cs="Times New Roman"/>
          <w:b/>
          <w:sz w:val="24"/>
          <w:szCs w:val="24"/>
          <w:u w:val="single"/>
        </w:rPr>
        <w:t xml:space="preserve"> </w:t>
      </w:r>
      <w:r w:rsidR="0013577B">
        <w:rPr>
          <w:rFonts w:ascii="Times New Roman" w:hAnsi="Times New Roman" w:cs="Times New Roman"/>
          <w:b/>
          <w:sz w:val="24"/>
          <w:szCs w:val="24"/>
          <w:u w:val="single"/>
        </w:rPr>
        <w:t>2022</w:t>
      </w:r>
      <w:r w:rsidR="000A5519">
        <w:rPr>
          <w:rFonts w:ascii="Times New Roman" w:hAnsi="Times New Roman" w:cs="Times New Roman"/>
          <w:b/>
          <w:sz w:val="24"/>
          <w:szCs w:val="24"/>
          <w:u w:val="single"/>
        </w:rPr>
        <w:t>)</w:t>
      </w:r>
    </w:p>
    <w:p w:rsidR="00D4432E" w:rsidRDefault="00D4432E" w:rsidP="008F6833">
      <w:pPr>
        <w:spacing w:after="0"/>
        <w:jc w:val="center"/>
        <w:rPr>
          <w:rFonts w:ascii="Times New Roman" w:hAnsi="Times New Roman" w:cs="Times New Roman"/>
          <w:b/>
          <w:sz w:val="24"/>
          <w:szCs w:val="24"/>
        </w:rPr>
      </w:pPr>
    </w:p>
    <w:p w:rsidR="00D4432E" w:rsidRPr="00683E1D" w:rsidRDefault="00D4432E" w:rsidP="008F6833">
      <w:pPr>
        <w:spacing w:after="0"/>
        <w:rPr>
          <w:rFonts w:ascii="Times New Roman" w:hAnsi="Times New Roman" w:cs="Times New Roman"/>
          <w:b/>
          <w:sz w:val="24"/>
          <w:szCs w:val="24"/>
        </w:rPr>
      </w:pPr>
      <w:r>
        <w:rPr>
          <w:rFonts w:ascii="Times New Roman" w:hAnsi="Times New Roman" w:cs="Times New Roman"/>
          <w:b/>
          <w:sz w:val="24"/>
          <w:szCs w:val="24"/>
        </w:rPr>
        <w:t xml:space="preserve">Course and Year: </w:t>
      </w:r>
      <w:r w:rsidR="00047443">
        <w:rPr>
          <w:rFonts w:ascii="Times New Roman" w:hAnsi="Times New Roman" w:cs="Times New Roman"/>
          <w:b/>
          <w:sz w:val="24"/>
          <w:szCs w:val="24"/>
        </w:rPr>
        <w:t xml:space="preserve"> </w:t>
      </w:r>
      <w:r w:rsidR="00720485">
        <w:rPr>
          <w:rFonts w:ascii="Times New Roman" w:hAnsi="Times New Roman" w:cs="Times New Roman"/>
          <w:b/>
          <w:sz w:val="24"/>
          <w:szCs w:val="24"/>
        </w:rPr>
        <w:t>B.Ed II</w:t>
      </w:r>
      <w:r w:rsidR="002C1E56">
        <w:rPr>
          <w:rFonts w:ascii="Times New Roman" w:hAnsi="Times New Roman" w:cs="Times New Roman"/>
          <w:b/>
          <w:sz w:val="24"/>
          <w:szCs w:val="24"/>
        </w:rPr>
        <w:t xml:space="preserve"> year</w:t>
      </w:r>
    </w:p>
    <w:p w:rsidR="00D4432E" w:rsidRDefault="00D4432E" w:rsidP="008F6833">
      <w:pPr>
        <w:spacing w:after="0"/>
        <w:rPr>
          <w:rFonts w:ascii="Times New Roman" w:hAnsi="Times New Roman" w:cs="Times New Roman"/>
          <w:b/>
          <w:sz w:val="24"/>
          <w:szCs w:val="24"/>
        </w:rPr>
      </w:pPr>
      <w:r>
        <w:rPr>
          <w:rFonts w:ascii="Times New Roman" w:hAnsi="Times New Roman" w:cs="Times New Roman"/>
          <w:b/>
          <w:sz w:val="24"/>
          <w:szCs w:val="24"/>
        </w:rPr>
        <w:t>Paper:</w:t>
      </w:r>
      <w:r w:rsidR="00D34DD5">
        <w:rPr>
          <w:rFonts w:ascii="Times New Roman" w:hAnsi="Times New Roman" w:cs="Times New Roman"/>
          <w:b/>
          <w:sz w:val="24"/>
          <w:szCs w:val="24"/>
        </w:rPr>
        <w:t xml:space="preserve"> </w:t>
      </w:r>
      <w:r w:rsidR="00720485" w:rsidRPr="00720485">
        <w:rPr>
          <w:rFonts w:ascii="Times New Roman" w:hAnsi="Times New Roman" w:cs="Times New Roman"/>
          <w:b/>
          <w:sz w:val="24"/>
          <w:szCs w:val="24"/>
        </w:rPr>
        <w:t>F.6: The Inclusive School</w:t>
      </w:r>
    </w:p>
    <w:p w:rsidR="00830531" w:rsidRPr="00683E1D" w:rsidRDefault="00830531" w:rsidP="00830531">
      <w:pPr>
        <w:spacing w:after="0"/>
        <w:rPr>
          <w:rFonts w:ascii="Times New Roman" w:hAnsi="Times New Roman" w:cs="Times New Roman"/>
          <w:b/>
          <w:sz w:val="24"/>
          <w:szCs w:val="24"/>
        </w:rPr>
      </w:pPr>
      <w:r w:rsidRPr="00683E1D">
        <w:rPr>
          <w:rFonts w:ascii="Times New Roman" w:hAnsi="Times New Roman" w:cs="Times New Roman"/>
          <w:b/>
          <w:sz w:val="24"/>
          <w:szCs w:val="24"/>
        </w:rPr>
        <w:t xml:space="preserve">Faculty: </w:t>
      </w:r>
      <w:r w:rsidR="00F82495">
        <w:rPr>
          <w:rFonts w:ascii="Times New Roman" w:hAnsi="Times New Roman" w:cs="Times New Roman"/>
          <w:b/>
          <w:sz w:val="24"/>
          <w:szCs w:val="24"/>
        </w:rPr>
        <w:t xml:space="preserve">Dr. </w:t>
      </w:r>
      <w:r w:rsidR="00D34DD5">
        <w:rPr>
          <w:rFonts w:ascii="Times New Roman" w:hAnsi="Times New Roman" w:cs="Times New Roman"/>
          <w:b/>
          <w:sz w:val="24"/>
          <w:szCs w:val="24"/>
        </w:rPr>
        <w:t>Pushpa Kumari</w:t>
      </w:r>
    </w:p>
    <w:p w:rsidR="00D33C4B" w:rsidRDefault="00D33C4B" w:rsidP="008F6833">
      <w:pPr>
        <w:spacing w:after="0"/>
        <w:rPr>
          <w:rFonts w:ascii="Times New Roman" w:hAnsi="Times New Roman" w:cs="Times New Roman"/>
          <w:b/>
          <w:sz w:val="24"/>
          <w:szCs w:val="24"/>
        </w:rPr>
      </w:pPr>
      <w:r>
        <w:rPr>
          <w:rFonts w:ascii="Times New Roman" w:hAnsi="Times New Roman" w:cs="Times New Roman"/>
          <w:b/>
          <w:sz w:val="24"/>
          <w:szCs w:val="24"/>
        </w:rPr>
        <w:t xml:space="preserve">No. of Classes </w:t>
      </w:r>
      <w:r w:rsidRPr="00D33C4B">
        <w:rPr>
          <w:rFonts w:ascii="Times New Roman" w:hAnsi="Times New Roman" w:cs="Times New Roman"/>
          <w:bCs/>
          <w:sz w:val="24"/>
          <w:szCs w:val="24"/>
        </w:rPr>
        <w:t>(per week)</w:t>
      </w:r>
      <w:r>
        <w:rPr>
          <w:rFonts w:ascii="Times New Roman" w:hAnsi="Times New Roman" w:cs="Times New Roman"/>
          <w:b/>
          <w:sz w:val="24"/>
          <w:szCs w:val="24"/>
        </w:rPr>
        <w:t xml:space="preserve">: </w:t>
      </w:r>
      <w:r w:rsidR="00720485">
        <w:rPr>
          <w:rFonts w:ascii="Times New Roman" w:hAnsi="Times New Roman" w:cs="Times New Roman"/>
          <w:b/>
          <w:sz w:val="24"/>
          <w:szCs w:val="24"/>
        </w:rPr>
        <w:t>02</w:t>
      </w:r>
    </w:p>
    <w:p w:rsidR="002B7B34" w:rsidRDefault="002B7B34" w:rsidP="008F6833">
      <w:pPr>
        <w:spacing w:after="0"/>
        <w:rPr>
          <w:rFonts w:ascii="Times New Roman" w:hAnsi="Times New Roman" w:cs="Times New Roman"/>
          <w:b/>
          <w:sz w:val="24"/>
          <w:szCs w:val="24"/>
        </w:rPr>
      </w:pPr>
    </w:p>
    <w:p w:rsidR="00567ABB" w:rsidRDefault="00567ABB" w:rsidP="00CE7E4D">
      <w:pPr>
        <w:spacing w:after="0"/>
        <w:jc w:val="both"/>
        <w:rPr>
          <w:rFonts w:ascii="Times New Roman" w:hAnsi="Times New Roman" w:cs="Times New Roman"/>
          <w:b/>
          <w:sz w:val="24"/>
          <w:szCs w:val="24"/>
        </w:rPr>
      </w:pPr>
      <w:r>
        <w:rPr>
          <w:rFonts w:ascii="Times New Roman" w:hAnsi="Times New Roman" w:cs="Times New Roman"/>
          <w:b/>
          <w:sz w:val="24"/>
          <w:szCs w:val="24"/>
        </w:rPr>
        <w:t xml:space="preserve">Course Objective: </w:t>
      </w:r>
    </w:p>
    <w:p w:rsidR="00112BEA" w:rsidRPr="00112BEA" w:rsidRDefault="00112BEA" w:rsidP="00112BEA">
      <w:pPr>
        <w:spacing w:after="0"/>
        <w:jc w:val="both"/>
        <w:rPr>
          <w:rFonts w:ascii="Times New Roman" w:hAnsi="Times New Roman" w:cs="Times New Roman"/>
          <w:bCs/>
          <w:sz w:val="24"/>
          <w:szCs w:val="24"/>
        </w:rPr>
      </w:pPr>
      <w:r w:rsidRPr="00112BEA">
        <w:rPr>
          <w:rFonts w:ascii="Times New Roman" w:hAnsi="Times New Roman" w:cs="Times New Roman"/>
          <w:bCs/>
          <w:sz w:val="24"/>
          <w:szCs w:val="24"/>
        </w:rPr>
        <w:t>This course encompasses the nature and needs of children with diverse needs in an inclusive educational set up - social, academic and emotional; and the role of teachers in addressing these needs. But, the thrust of the course is on the needs of children with disabilities as the socially, linguistically and economically marginalised children and their needs are covered in the other core papers of the programme.</w:t>
      </w:r>
    </w:p>
    <w:p w:rsidR="00D4432E" w:rsidRDefault="00D4432E" w:rsidP="008F6833">
      <w:pPr>
        <w:spacing w:after="0"/>
        <w:jc w:val="center"/>
        <w:rPr>
          <w:rFonts w:ascii="Times New Roman" w:hAnsi="Times New Roman" w:cs="Times New Roman"/>
          <w:b/>
          <w:sz w:val="24"/>
          <w:szCs w:val="24"/>
        </w:rPr>
      </w:pPr>
    </w:p>
    <w:tbl>
      <w:tblPr>
        <w:tblStyle w:val="TableGrid"/>
        <w:tblW w:w="9576" w:type="dxa"/>
        <w:tblLook w:val="04A0" w:firstRow="1" w:lastRow="0" w:firstColumn="1" w:lastColumn="0" w:noHBand="0" w:noVBand="1"/>
      </w:tblPr>
      <w:tblGrid>
        <w:gridCol w:w="3168"/>
        <w:gridCol w:w="6408"/>
      </w:tblGrid>
      <w:tr w:rsidR="00F3779F" w:rsidTr="00617E78">
        <w:tc>
          <w:tcPr>
            <w:tcW w:w="9576" w:type="dxa"/>
            <w:gridSpan w:val="2"/>
          </w:tcPr>
          <w:p w:rsidR="00F3779F" w:rsidRPr="00690851" w:rsidRDefault="00690851" w:rsidP="008F6833">
            <w:pPr>
              <w:jc w:val="center"/>
              <w:rPr>
                <w:rFonts w:ascii="Times New Roman" w:hAnsi="Times New Roman" w:cs="Times New Roman"/>
                <w:b/>
                <w:sz w:val="24"/>
                <w:szCs w:val="24"/>
              </w:rPr>
            </w:pPr>
            <w:r w:rsidRPr="00690851">
              <w:rPr>
                <w:rFonts w:ascii="Times New Roman" w:hAnsi="Times New Roman" w:cs="Times New Roman"/>
                <w:b/>
                <w:sz w:val="24"/>
                <w:szCs w:val="24"/>
              </w:rPr>
              <w:t xml:space="preserve">Teaching Plan </w:t>
            </w:r>
          </w:p>
          <w:p w:rsidR="00F3779F" w:rsidRDefault="00F3779F" w:rsidP="008F6833">
            <w:pPr>
              <w:jc w:val="center"/>
              <w:rPr>
                <w:rFonts w:ascii="Times New Roman" w:hAnsi="Times New Roman" w:cs="Times New Roman"/>
                <w:b/>
                <w:sz w:val="24"/>
                <w:szCs w:val="24"/>
              </w:rPr>
            </w:pPr>
          </w:p>
        </w:tc>
      </w:tr>
      <w:tr w:rsidR="00047443" w:rsidTr="00617E78">
        <w:tc>
          <w:tcPr>
            <w:tcW w:w="9576" w:type="dxa"/>
            <w:gridSpan w:val="2"/>
          </w:tcPr>
          <w:p w:rsidR="008F6833" w:rsidRDefault="008F6833" w:rsidP="008F6833">
            <w:pPr>
              <w:jc w:val="center"/>
              <w:rPr>
                <w:rFonts w:ascii="Times New Roman" w:hAnsi="Times New Roman" w:cs="Times New Roman"/>
                <w:b/>
                <w:sz w:val="24"/>
                <w:szCs w:val="24"/>
              </w:rPr>
            </w:pPr>
          </w:p>
          <w:p w:rsidR="00047443" w:rsidRDefault="006C7CC8" w:rsidP="008F6833">
            <w:pPr>
              <w:jc w:val="center"/>
              <w:rPr>
                <w:rFonts w:ascii="Times New Roman" w:hAnsi="Times New Roman" w:cs="Times New Roman"/>
                <w:b/>
                <w:sz w:val="24"/>
                <w:szCs w:val="24"/>
              </w:rPr>
            </w:pPr>
            <w:r>
              <w:rPr>
                <w:rFonts w:ascii="Times New Roman" w:hAnsi="Times New Roman" w:cs="Times New Roman"/>
                <w:b/>
                <w:sz w:val="24"/>
                <w:szCs w:val="24"/>
              </w:rPr>
              <w:t>MONTH: JULY</w:t>
            </w:r>
          </w:p>
          <w:p w:rsidR="00047443" w:rsidRPr="00047443" w:rsidRDefault="00047443" w:rsidP="008F6833">
            <w:pPr>
              <w:jc w:val="center"/>
              <w:rPr>
                <w:rFonts w:ascii="Times New Roman" w:hAnsi="Times New Roman" w:cs="Times New Roman"/>
                <w:sz w:val="24"/>
                <w:szCs w:val="24"/>
              </w:rPr>
            </w:pPr>
          </w:p>
        </w:tc>
      </w:tr>
      <w:tr w:rsidR="000A381F" w:rsidTr="00617E78">
        <w:tc>
          <w:tcPr>
            <w:tcW w:w="3168" w:type="dxa"/>
          </w:tcPr>
          <w:p w:rsidR="000A381F" w:rsidRDefault="006C7CC8" w:rsidP="008F6833">
            <w:pPr>
              <w:rPr>
                <w:rFonts w:ascii="Times New Roman" w:hAnsi="Times New Roman" w:cs="Times New Roman"/>
                <w:b/>
                <w:sz w:val="24"/>
                <w:szCs w:val="24"/>
              </w:rPr>
            </w:pPr>
            <w:r>
              <w:rPr>
                <w:rFonts w:ascii="Times New Roman" w:hAnsi="Times New Roman" w:cs="Times New Roman"/>
                <w:b/>
                <w:sz w:val="24"/>
                <w:szCs w:val="24"/>
              </w:rPr>
              <w:t>July</w:t>
            </w:r>
            <w:r w:rsidR="000A381F">
              <w:rPr>
                <w:rFonts w:ascii="Times New Roman" w:hAnsi="Times New Roman" w:cs="Times New Roman"/>
                <w:b/>
                <w:sz w:val="24"/>
                <w:szCs w:val="24"/>
              </w:rPr>
              <w:t xml:space="preserve">: </w:t>
            </w:r>
            <w:r w:rsidR="000A381F" w:rsidRPr="000A381F">
              <w:rPr>
                <w:rFonts w:ascii="Times New Roman" w:hAnsi="Times New Roman" w:cs="Times New Roman"/>
                <w:b/>
                <w:sz w:val="24"/>
                <w:szCs w:val="24"/>
              </w:rPr>
              <w:t>Week-wise Plan</w:t>
            </w:r>
          </w:p>
        </w:tc>
        <w:tc>
          <w:tcPr>
            <w:tcW w:w="6408" w:type="dxa"/>
          </w:tcPr>
          <w:p w:rsidR="000A381F" w:rsidRPr="00DD791F" w:rsidRDefault="000A381F" w:rsidP="008F6833">
            <w:pPr>
              <w:rPr>
                <w:rFonts w:ascii="Times New Roman" w:hAnsi="Times New Roman" w:cs="Times New Roman"/>
                <w:b/>
                <w:sz w:val="24"/>
                <w:szCs w:val="24"/>
              </w:rPr>
            </w:pPr>
            <w:r w:rsidRPr="00DD791F">
              <w:rPr>
                <w:rFonts w:ascii="Times New Roman" w:hAnsi="Times New Roman" w:cs="Times New Roman"/>
                <w:b/>
                <w:sz w:val="24"/>
                <w:szCs w:val="24"/>
              </w:rPr>
              <w:t xml:space="preserve">TOPICS/ UNITS </w:t>
            </w:r>
            <w:r w:rsidRPr="00DD791F">
              <w:rPr>
                <w:rFonts w:ascii="Times New Roman" w:hAnsi="Times New Roman" w:cs="Times New Roman"/>
                <w:sz w:val="24"/>
                <w:szCs w:val="24"/>
              </w:rPr>
              <w:t>(with details)</w:t>
            </w:r>
          </w:p>
        </w:tc>
      </w:tr>
      <w:tr w:rsidR="00047443" w:rsidTr="00617E78">
        <w:trPr>
          <w:trHeight w:val="655"/>
        </w:trPr>
        <w:tc>
          <w:tcPr>
            <w:tcW w:w="3168" w:type="dxa"/>
          </w:tcPr>
          <w:p w:rsidR="00047443" w:rsidRDefault="000A5C30" w:rsidP="008F6833">
            <w:pPr>
              <w:rPr>
                <w:rFonts w:ascii="Times New Roman" w:hAnsi="Times New Roman" w:cs="Times New Roman"/>
                <w:b/>
                <w:sz w:val="24"/>
                <w:szCs w:val="24"/>
              </w:rPr>
            </w:pPr>
            <w:r>
              <w:rPr>
                <w:rFonts w:ascii="Times New Roman" w:hAnsi="Times New Roman" w:cs="Times New Roman"/>
                <w:b/>
                <w:sz w:val="24"/>
                <w:szCs w:val="24"/>
              </w:rPr>
              <w:t>3</w:t>
            </w:r>
            <w:r w:rsidRPr="000A5C30">
              <w:rPr>
                <w:rFonts w:ascii="Times New Roman" w:hAnsi="Times New Roman" w:cs="Times New Roman"/>
                <w:b/>
                <w:sz w:val="24"/>
                <w:szCs w:val="24"/>
                <w:vertAlign w:val="superscript"/>
              </w:rPr>
              <w:t>rd</w:t>
            </w:r>
            <w:r w:rsidR="00975A63">
              <w:rPr>
                <w:rFonts w:ascii="Times New Roman" w:hAnsi="Times New Roman" w:cs="Times New Roman"/>
                <w:b/>
                <w:sz w:val="24"/>
                <w:szCs w:val="24"/>
              </w:rPr>
              <w:t xml:space="preserve"> </w:t>
            </w:r>
            <w:r w:rsidR="00047443">
              <w:rPr>
                <w:rFonts w:ascii="Times New Roman" w:hAnsi="Times New Roman" w:cs="Times New Roman"/>
                <w:b/>
                <w:sz w:val="24"/>
                <w:szCs w:val="24"/>
              </w:rPr>
              <w:t xml:space="preserve">Week </w:t>
            </w:r>
          </w:p>
          <w:p w:rsidR="00047443" w:rsidRDefault="00047443" w:rsidP="008F6833">
            <w:pPr>
              <w:rPr>
                <w:rFonts w:ascii="Times New Roman" w:hAnsi="Times New Roman" w:cs="Times New Roman"/>
                <w:b/>
                <w:sz w:val="24"/>
                <w:szCs w:val="24"/>
              </w:rPr>
            </w:pPr>
          </w:p>
          <w:p w:rsidR="008F6833" w:rsidRDefault="008F6833" w:rsidP="008F6833">
            <w:pPr>
              <w:rPr>
                <w:rFonts w:ascii="Times New Roman" w:hAnsi="Times New Roman" w:cs="Times New Roman"/>
                <w:b/>
                <w:sz w:val="24"/>
                <w:szCs w:val="24"/>
              </w:rPr>
            </w:pPr>
          </w:p>
        </w:tc>
        <w:tc>
          <w:tcPr>
            <w:tcW w:w="6408" w:type="dxa"/>
          </w:tcPr>
          <w:p w:rsidR="00B74CBE" w:rsidRPr="00BB6925" w:rsidRDefault="00B74CBE" w:rsidP="00B74CBE">
            <w:pPr>
              <w:rPr>
                <w:rFonts w:ascii="Times New Roman" w:hAnsi="Times New Roman"/>
                <w:sz w:val="24"/>
                <w:szCs w:val="24"/>
              </w:rPr>
            </w:pPr>
            <w:r w:rsidRPr="00BB6925">
              <w:rPr>
                <w:rFonts w:ascii="Times New Roman" w:hAnsi="Times New Roman"/>
                <w:sz w:val="24"/>
                <w:szCs w:val="24"/>
              </w:rPr>
              <w:t>General introduction to the paper.</w:t>
            </w:r>
          </w:p>
          <w:p w:rsidR="00452CAB" w:rsidRPr="00452CAB" w:rsidRDefault="00B74CBE" w:rsidP="00B74CBE">
            <w:pPr>
              <w:rPr>
                <w:rFonts w:ascii="Times New Roman" w:hAnsi="Times New Roman" w:cs="Times New Roman"/>
                <w:sz w:val="24"/>
                <w:szCs w:val="24"/>
              </w:rPr>
            </w:pPr>
            <w:r w:rsidRPr="00BB6925">
              <w:rPr>
                <w:rFonts w:ascii="Times New Roman" w:hAnsi="Times New Roman"/>
                <w:sz w:val="24"/>
                <w:szCs w:val="24"/>
              </w:rPr>
              <w:t>Introduction to the concept of special needs and inclusion with reference to children with disability.</w:t>
            </w:r>
          </w:p>
        </w:tc>
      </w:tr>
      <w:tr w:rsidR="00F3341C" w:rsidTr="00617E78">
        <w:trPr>
          <w:trHeight w:val="655"/>
        </w:trPr>
        <w:tc>
          <w:tcPr>
            <w:tcW w:w="3168" w:type="dxa"/>
          </w:tcPr>
          <w:p w:rsidR="00F3341C" w:rsidRDefault="000A5C30" w:rsidP="008F6833">
            <w:pPr>
              <w:rPr>
                <w:rFonts w:ascii="Times New Roman" w:hAnsi="Times New Roman" w:cs="Times New Roman"/>
                <w:b/>
                <w:sz w:val="24"/>
                <w:szCs w:val="24"/>
              </w:rPr>
            </w:pPr>
            <w:r>
              <w:rPr>
                <w:rFonts w:ascii="Times New Roman" w:hAnsi="Times New Roman" w:cs="Times New Roman"/>
                <w:b/>
                <w:sz w:val="24"/>
                <w:szCs w:val="24"/>
              </w:rPr>
              <w:t>4</w:t>
            </w:r>
            <w:r w:rsidR="00975A63" w:rsidRPr="00975A63">
              <w:rPr>
                <w:rFonts w:ascii="Times New Roman" w:hAnsi="Times New Roman" w:cs="Times New Roman"/>
                <w:b/>
                <w:sz w:val="24"/>
                <w:szCs w:val="24"/>
                <w:vertAlign w:val="superscript"/>
              </w:rPr>
              <w:t>th</w:t>
            </w:r>
            <w:r w:rsidR="00975A63">
              <w:rPr>
                <w:rFonts w:ascii="Times New Roman" w:hAnsi="Times New Roman" w:cs="Times New Roman"/>
                <w:b/>
                <w:sz w:val="24"/>
                <w:szCs w:val="24"/>
              </w:rPr>
              <w:t xml:space="preserve"> </w:t>
            </w:r>
            <w:r w:rsidR="00F3341C">
              <w:rPr>
                <w:rFonts w:ascii="Times New Roman" w:hAnsi="Times New Roman" w:cs="Times New Roman"/>
                <w:b/>
                <w:sz w:val="24"/>
                <w:szCs w:val="24"/>
              </w:rPr>
              <w:t>Week</w:t>
            </w:r>
          </w:p>
        </w:tc>
        <w:tc>
          <w:tcPr>
            <w:tcW w:w="6408" w:type="dxa"/>
          </w:tcPr>
          <w:p w:rsidR="00B74CBE" w:rsidRPr="00BB6925" w:rsidRDefault="00B74CBE" w:rsidP="00B74CBE">
            <w:pPr>
              <w:rPr>
                <w:rFonts w:ascii="Times New Roman" w:hAnsi="Times New Roman"/>
                <w:sz w:val="24"/>
                <w:szCs w:val="24"/>
              </w:rPr>
            </w:pPr>
            <w:r w:rsidRPr="00BB6925">
              <w:rPr>
                <w:rFonts w:ascii="Times New Roman" w:hAnsi="Times New Roman"/>
                <w:sz w:val="24"/>
                <w:szCs w:val="24"/>
              </w:rPr>
              <w:t>Understanding diversities: concept &amp; types.</w:t>
            </w:r>
          </w:p>
          <w:p w:rsidR="00864B9B" w:rsidRPr="009B1C51" w:rsidRDefault="00B74CBE" w:rsidP="00B74CBE">
            <w:pPr>
              <w:rPr>
                <w:rFonts w:ascii="Times New Roman" w:hAnsi="Times New Roman" w:cs="Times New Roman"/>
                <w:bCs/>
                <w:sz w:val="24"/>
                <w:szCs w:val="24"/>
              </w:rPr>
            </w:pPr>
            <w:r w:rsidRPr="00BB6925">
              <w:rPr>
                <w:rFonts w:ascii="Times New Roman" w:hAnsi="Times New Roman"/>
                <w:sz w:val="24"/>
                <w:szCs w:val="24"/>
              </w:rPr>
              <w:t>Inclusion is the way forward.</w:t>
            </w:r>
          </w:p>
        </w:tc>
      </w:tr>
      <w:tr w:rsidR="0005749A" w:rsidTr="00617E78">
        <w:tc>
          <w:tcPr>
            <w:tcW w:w="9576" w:type="dxa"/>
            <w:gridSpan w:val="2"/>
          </w:tcPr>
          <w:p w:rsidR="008F6833" w:rsidRDefault="008F6833" w:rsidP="008F6833">
            <w:pPr>
              <w:jc w:val="center"/>
              <w:rPr>
                <w:rFonts w:ascii="Times New Roman" w:hAnsi="Times New Roman" w:cs="Times New Roman"/>
                <w:b/>
                <w:sz w:val="24"/>
                <w:szCs w:val="24"/>
              </w:rPr>
            </w:pPr>
          </w:p>
          <w:p w:rsidR="0005749A" w:rsidRDefault="006C7CC8" w:rsidP="008F6833">
            <w:pPr>
              <w:jc w:val="center"/>
              <w:rPr>
                <w:rFonts w:ascii="Times New Roman" w:hAnsi="Times New Roman" w:cs="Times New Roman"/>
                <w:b/>
                <w:sz w:val="24"/>
                <w:szCs w:val="24"/>
              </w:rPr>
            </w:pPr>
            <w:r>
              <w:rPr>
                <w:rFonts w:ascii="Times New Roman" w:hAnsi="Times New Roman" w:cs="Times New Roman"/>
                <w:b/>
                <w:sz w:val="24"/>
                <w:szCs w:val="24"/>
              </w:rPr>
              <w:t>MONTH: AUGUST</w:t>
            </w:r>
          </w:p>
          <w:p w:rsidR="0005749A" w:rsidRDefault="0005749A" w:rsidP="008F6833">
            <w:pPr>
              <w:jc w:val="both"/>
              <w:rPr>
                <w:rFonts w:ascii="Times New Roman" w:hAnsi="Times New Roman" w:cs="Times New Roman"/>
                <w:b/>
                <w:sz w:val="24"/>
                <w:szCs w:val="24"/>
              </w:rPr>
            </w:pPr>
          </w:p>
        </w:tc>
      </w:tr>
      <w:tr w:rsidR="000A381F" w:rsidTr="00617E78">
        <w:tc>
          <w:tcPr>
            <w:tcW w:w="3168" w:type="dxa"/>
          </w:tcPr>
          <w:p w:rsidR="000A381F" w:rsidRDefault="006C7CC8" w:rsidP="008F6833">
            <w:pPr>
              <w:rPr>
                <w:rFonts w:ascii="Times New Roman" w:hAnsi="Times New Roman" w:cs="Times New Roman"/>
                <w:b/>
                <w:sz w:val="24"/>
                <w:szCs w:val="24"/>
              </w:rPr>
            </w:pPr>
            <w:r>
              <w:rPr>
                <w:rFonts w:ascii="Times New Roman" w:hAnsi="Times New Roman" w:cs="Times New Roman"/>
                <w:b/>
                <w:sz w:val="24"/>
                <w:szCs w:val="24"/>
              </w:rPr>
              <w:t>August</w:t>
            </w:r>
            <w:r w:rsidR="000A381F">
              <w:rPr>
                <w:rFonts w:ascii="Times New Roman" w:hAnsi="Times New Roman" w:cs="Times New Roman"/>
                <w:b/>
                <w:sz w:val="24"/>
                <w:szCs w:val="24"/>
              </w:rPr>
              <w:t xml:space="preserve">: </w:t>
            </w:r>
            <w:r w:rsidR="000A381F" w:rsidRPr="000A381F">
              <w:rPr>
                <w:rFonts w:ascii="Times New Roman" w:hAnsi="Times New Roman" w:cs="Times New Roman"/>
                <w:b/>
                <w:sz w:val="24"/>
                <w:szCs w:val="24"/>
              </w:rPr>
              <w:t>Week-wise Plan</w:t>
            </w:r>
          </w:p>
        </w:tc>
        <w:tc>
          <w:tcPr>
            <w:tcW w:w="6408" w:type="dxa"/>
          </w:tcPr>
          <w:p w:rsidR="000A381F" w:rsidRDefault="000A381F" w:rsidP="008F6833">
            <w:pPr>
              <w:rPr>
                <w:rFonts w:ascii="Times New Roman" w:hAnsi="Times New Roman" w:cs="Times New Roman"/>
                <w:sz w:val="24"/>
                <w:szCs w:val="24"/>
              </w:rPr>
            </w:pPr>
            <w:r>
              <w:rPr>
                <w:rFonts w:ascii="Times New Roman" w:hAnsi="Times New Roman" w:cs="Times New Roman"/>
                <w:b/>
                <w:sz w:val="24"/>
                <w:szCs w:val="24"/>
              </w:rPr>
              <w:t xml:space="preserve">TOPICS/ UNITS </w:t>
            </w:r>
            <w:r w:rsidRPr="009F4779">
              <w:rPr>
                <w:rFonts w:ascii="Times New Roman" w:hAnsi="Times New Roman" w:cs="Times New Roman"/>
                <w:sz w:val="24"/>
                <w:szCs w:val="24"/>
              </w:rPr>
              <w:t>(with details)</w:t>
            </w:r>
          </w:p>
          <w:p w:rsidR="00BF0241" w:rsidRDefault="00BF0241" w:rsidP="008F6833">
            <w:pPr>
              <w:rPr>
                <w:rFonts w:ascii="Times New Roman" w:hAnsi="Times New Roman" w:cs="Times New Roman"/>
                <w:b/>
                <w:sz w:val="24"/>
                <w:szCs w:val="24"/>
              </w:rPr>
            </w:pPr>
          </w:p>
        </w:tc>
      </w:tr>
      <w:tr w:rsidR="00D4432E" w:rsidTr="00617E78">
        <w:tc>
          <w:tcPr>
            <w:tcW w:w="3168" w:type="dxa"/>
          </w:tcPr>
          <w:p w:rsidR="008F6833" w:rsidRDefault="00047443" w:rsidP="009237BC">
            <w:pPr>
              <w:rPr>
                <w:rFonts w:ascii="Times New Roman" w:hAnsi="Times New Roman" w:cs="Times New Roman"/>
                <w:b/>
                <w:sz w:val="24"/>
                <w:szCs w:val="24"/>
              </w:rPr>
            </w:pPr>
            <w:r>
              <w:rPr>
                <w:rFonts w:ascii="Times New Roman" w:hAnsi="Times New Roman" w:cs="Times New Roman"/>
                <w:b/>
                <w:sz w:val="24"/>
                <w:szCs w:val="24"/>
              </w:rPr>
              <w:t>1</w:t>
            </w:r>
            <w:r w:rsidRPr="00D93570">
              <w:rPr>
                <w:rFonts w:ascii="Times New Roman" w:hAnsi="Times New Roman" w:cs="Times New Roman"/>
                <w:b/>
                <w:sz w:val="24"/>
                <w:szCs w:val="24"/>
                <w:vertAlign w:val="superscript"/>
              </w:rPr>
              <w:t>st</w:t>
            </w:r>
            <w:r>
              <w:rPr>
                <w:rFonts w:ascii="Times New Roman" w:hAnsi="Times New Roman" w:cs="Times New Roman"/>
                <w:b/>
                <w:sz w:val="24"/>
                <w:szCs w:val="24"/>
              </w:rPr>
              <w:t xml:space="preserve"> Week </w:t>
            </w:r>
          </w:p>
        </w:tc>
        <w:tc>
          <w:tcPr>
            <w:tcW w:w="6408" w:type="dxa"/>
          </w:tcPr>
          <w:p w:rsidR="00B74CBE" w:rsidRPr="00BB6925" w:rsidRDefault="00B74CBE" w:rsidP="00B74CBE">
            <w:pPr>
              <w:rPr>
                <w:rFonts w:ascii="Times New Roman" w:hAnsi="Times New Roman"/>
                <w:sz w:val="24"/>
                <w:szCs w:val="24"/>
              </w:rPr>
            </w:pPr>
            <w:r w:rsidRPr="00BB6925">
              <w:rPr>
                <w:rFonts w:ascii="Times New Roman" w:hAnsi="Times New Roman"/>
                <w:sz w:val="24"/>
                <w:szCs w:val="24"/>
              </w:rPr>
              <w:t>Appropriate terminology in disability.</w:t>
            </w:r>
          </w:p>
          <w:p w:rsidR="008F6617" w:rsidRPr="009237BC" w:rsidRDefault="00B74CBE" w:rsidP="00B74CBE">
            <w:pPr>
              <w:rPr>
                <w:rFonts w:ascii="Times New Roman" w:hAnsi="Times New Roman" w:cs="Times New Roman"/>
                <w:sz w:val="24"/>
                <w:szCs w:val="24"/>
              </w:rPr>
            </w:pPr>
            <w:r w:rsidRPr="00BB6925">
              <w:rPr>
                <w:rFonts w:ascii="Times New Roman" w:hAnsi="Times New Roman"/>
                <w:sz w:val="24"/>
                <w:szCs w:val="24"/>
              </w:rPr>
              <w:t>Understanding the process of Inclusion.</w:t>
            </w:r>
          </w:p>
        </w:tc>
      </w:tr>
      <w:tr w:rsidR="00026424" w:rsidTr="00617E78">
        <w:tc>
          <w:tcPr>
            <w:tcW w:w="3168" w:type="dxa"/>
          </w:tcPr>
          <w:p w:rsidR="00026424" w:rsidRDefault="00026424" w:rsidP="008F6833">
            <w:pPr>
              <w:rPr>
                <w:rFonts w:ascii="Times New Roman" w:hAnsi="Times New Roman" w:cs="Times New Roman"/>
                <w:b/>
                <w:sz w:val="24"/>
                <w:szCs w:val="24"/>
              </w:rPr>
            </w:pPr>
            <w:r>
              <w:rPr>
                <w:rFonts w:ascii="Times New Roman" w:hAnsi="Times New Roman" w:cs="Times New Roman"/>
                <w:b/>
                <w:sz w:val="24"/>
                <w:szCs w:val="24"/>
              </w:rPr>
              <w:t>2</w:t>
            </w:r>
            <w:r w:rsidRPr="00026424">
              <w:rPr>
                <w:rFonts w:ascii="Times New Roman" w:hAnsi="Times New Roman" w:cs="Times New Roman"/>
                <w:b/>
                <w:sz w:val="24"/>
                <w:szCs w:val="24"/>
                <w:vertAlign w:val="superscript"/>
              </w:rPr>
              <w:t>nd</w:t>
            </w:r>
            <w:r>
              <w:rPr>
                <w:rFonts w:ascii="Times New Roman" w:hAnsi="Times New Roman" w:cs="Times New Roman"/>
                <w:b/>
                <w:sz w:val="24"/>
                <w:szCs w:val="24"/>
              </w:rPr>
              <w:t xml:space="preserve"> Week</w:t>
            </w:r>
          </w:p>
        </w:tc>
        <w:tc>
          <w:tcPr>
            <w:tcW w:w="6408" w:type="dxa"/>
          </w:tcPr>
          <w:p w:rsidR="00B74CBE" w:rsidRPr="00BB6925" w:rsidRDefault="00B74CBE" w:rsidP="00B74CBE">
            <w:pPr>
              <w:rPr>
                <w:rFonts w:ascii="Times New Roman" w:hAnsi="Times New Roman"/>
                <w:sz w:val="24"/>
                <w:szCs w:val="24"/>
              </w:rPr>
            </w:pPr>
            <w:r w:rsidRPr="00BB6925">
              <w:rPr>
                <w:rFonts w:ascii="Times New Roman" w:hAnsi="Times New Roman"/>
                <w:sz w:val="24"/>
                <w:szCs w:val="24"/>
              </w:rPr>
              <w:t>Why Inclusion?</w:t>
            </w:r>
          </w:p>
          <w:p w:rsidR="00026424" w:rsidRPr="006D2F92" w:rsidRDefault="00B74CBE" w:rsidP="00B74CBE">
            <w:pPr>
              <w:rPr>
                <w:rFonts w:ascii="Times New Roman" w:hAnsi="Times New Roman" w:cs="Times New Roman"/>
                <w:bCs/>
                <w:sz w:val="24"/>
                <w:szCs w:val="24"/>
              </w:rPr>
            </w:pPr>
            <w:r w:rsidRPr="00BB6925">
              <w:rPr>
                <w:rFonts w:ascii="Times New Roman" w:hAnsi="Times New Roman"/>
                <w:sz w:val="24"/>
                <w:szCs w:val="24"/>
              </w:rPr>
              <w:t>Government policies, Schemes &amp; Acts, Rights and Entitlements.</w:t>
            </w:r>
          </w:p>
        </w:tc>
      </w:tr>
      <w:tr w:rsidR="00026424" w:rsidTr="00617E78">
        <w:tc>
          <w:tcPr>
            <w:tcW w:w="3168" w:type="dxa"/>
          </w:tcPr>
          <w:p w:rsidR="00026424" w:rsidRDefault="00026424" w:rsidP="008F6833">
            <w:pPr>
              <w:rPr>
                <w:rFonts w:ascii="Times New Roman" w:hAnsi="Times New Roman" w:cs="Times New Roman"/>
                <w:b/>
                <w:sz w:val="24"/>
                <w:szCs w:val="24"/>
              </w:rPr>
            </w:pPr>
            <w:r>
              <w:rPr>
                <w:rFonts w:ascii="Times New Roman" w:hAnsi="Times New Roman" w:cs="Times New Roman"/>
                <w:b/>
                <w:sz w:val="24"/>
                <w:szCs w:val="24"/>
              </w:rPr>
              <w:t>3</w:t>
            </w:r>
            <w:r w:rsidRPr="00026424">
              <w:rPr>
                <w:rFonts w:ascii="Times New Roman" w:hAnsi="Times New Roman" w:cs="Times New Roman"/>
                <w:b/>
                <w:sz w:val="24"/>
                <w:szCs w:val="24"/>
                <w:vertAlign w:val="superscript"/>
              </w:rPr>
              <w:t>rd</w:t>
            </w:r>
            <w:r>
              <w:rPr>
                <w:rFonts w:ascii="Times New Roman" w:hAnsi="Times New Roman" w:cs="Times New Roman"/>
                <w:b/>
                <w:sz w:val="24"/>
                <w:szCs w:val="24"/>
              </w:rPr>
              <w:t xml:space="preserve"> Week</w:t>
            </w:r>
          </w:p>
        </w:tc>
        <w:tc>
          <w:tcPr>
            <w:tcW w:w="6408" w:type="dxa"/>
          </w:tcPr>
          <w:p w:rsidR="00B74CBE" w:rsidRPr="00BB6925" w:rsidRDefault="00B74CBE" w:rsidP="00B74CBE">
            <w:pPr>
              <w:rPr>
                <w:rFonts w:ascii="Times New Roman" w:hAnsi="Times New Roman"/>
                <w:sz w:val="24"/>
                <w:szCs w:val="24"/>
              </w:rPr>
            </w:pPr>
            <w:r w:rsidRPr="00BB6925">
              <w:rPr>
                <w:rFonts w:ascii="Times New Roman" w:hAnsi="Times New Roman"/>
                <w:sz w:val="24"/>
                <w:szCs w:val="24"/>
              </w:rPr>
              <w:t>Social construction of disability:</w:t>
            </w:r>
          </w:p>
          <w:p w:rsidR="00B74CBE" w:rsidRPr="00BB6925" w:rsidRDefault="00B74CBE" w:rsidP="00B74CBE">
            <w:pPr>
              <w:rPr>
                <w:rFonts w:ascii="Times New Roman" w:hAnsi="Times New Roman"/>
                <w:sz w:val="24"/>
                <w:szCs w:val="24"/>
              </w:rPr>
            </w:pPr>
            <w:r w:rsidRPr="00BB6925">
              <w:rPr>
                <w:rFonts w:ascii="Times New Roman" w:hAnsi="Times New Roman"/>
                <w:sz w:val="24"/>
                <w:szCs w:val="24"/>
              </w:rPr>
              <w:t>Medical aspects; Culture and disability.</w:t>
            </w:r>
          </w:p>
          <w:p w:rsidR="00026424" w:rsidRPr="006D2F92" w:rsidRDefault="00B74CBE" w:rsidP="00B74CBE">
            <w:pPr>
              <w:rPr>
                <w:rFonts w:ascii="Times New Roman" w:hAnsi="Times New Roman" w:cs="Times New Roman"/>
                <w:bCs/>
                <w:sz w:val="24"/>
                <w:szCs w:val="24"/>
              </w:rPr>
            </w:pPr>
            <w:r w:rsidRPr="00BB6925">
              <w:rPr>
                <w:rFonts w:ascii="Times New Roman" w:hAnsi="Times New Roman"/>
                <w:sz w:val="24"/>
                <w:szCs w:val="24"/>
              </w:rPr>
              <w:t>Disability as a social construct: the labelling approach revisited.</w:t>
            </w:r>
          </w:p>
        </w:tc>
      </w:tr>
      <w:tr w:rsidR="00B74CBE" w:rsidTr="00617E78">
        <w:tc>
          <w:tcPr>
            <w:tcW w:w="3168" w:type="dxa"/>
          </w:tcPr>
          <w:p w:rsidR="00B74CBE" w:rsidRDefault="00B74CBE" w:rsidP="00B74CBE">
            <w:pPr>
              <w:rPr>
                <w:rFonts w:ascii="Times New Roman" w:hAnsi="Times New Roman" w:cs="Times New Roman"/>
                <w:b/>
                <w:sz w:val="24"/>
                <w:szCs w:val="24"/>
              </w:rPr>
            </w:pPr>
            <w:r>
              <w:rPr>
                <w:rFonts w:ascii="Times New Roman" w:hAnsi="Times New Roman" w:cs="Times New Roman"/>
                <w:b/>
                <w:sz w:val="24"/>
                <w:szCs w:val="24"/>
              </w:rPr>
              <w:t>4</w:t>
            </w:r>
            <w:r w:rsidRPr="00D93570">
              <w:rPr>
                <w:rFonts w:ascii="Times New Roman" w:hAnsi="Times New Roman" w:cs="Times New Roman"/>
                <w:b/>
                <w:sz w:val="24"/>
                <w:szCs w:val="24"/>
                <w:vertAlign w:val="superscript"/>
              </w:rPr>
              <w:t>th</w:t>
            </w:r>
            <w:r>
              <w:rPr>
                <w:rFonts w:ascii="Times New Roman" w:hAnsi="Times New Roman" w:cs="Times New Roman"/>
                <w:b/>
                <w:sz w:val="24"/>
                <w:szCs w:val="24"/>
              </w:rPr>
              <w:t xml:space="preserve"> and 5</w:t>
            </w:r>
            <w:r w:rsidRPr="006C7CC8">
              <w:rPr>
                <w:rFonts w:ascii="Times New Roman" w:hAnsi="Times New Roman" w:cs="Times New Roman"/>
                <w:b/>
                <w:sz w:val="24"/>
                <w:szCs w:val="24"/>
                <w:vertAlign w:val="superscript"/>
              </w:rPr>
              <w:t>th</w:t>
            </w:r>
            <w:r>
              <w:rPr>
                <w:rFonts w:ascii="Times New Roman" w:hAnsi="Times New Roman" w:cs="Times New Roman"/>
                <w:b/>
                <w:sz w:val="24"/>
                <w:szCs w:val="24"/>
              </w:rPr>
              <w:t xml:space="preserve"> Week </w:t>
            </w:r>
          </w:p>
          <w:p w:rsidR="00B74CBE" w:rsidRPr="00AD72DD" w:rsidRDefault="00B74CBE" w:rsidP="00B74CBE">
            <w:pPr>
              <w:rPr>
                <w:rFonts w:ascii="Times New Roman" w:hAnsi="Times New Roman" w:cs="Times New Roman"/>
                <w:sz w:val="24"/>
                <w:szCs w:val="24"/>
              </w:rPr>
            </w:pPr>
          </w:p>
        </w:tc>
        <w:tc>
          <w:tcPr>
            <w:tcW w:w="6408" w:type="dxa"/>
          </w:tcPr>
          <w:p w:rsidR="00B74CBE" w:rsidRPr="00BB6925" w:rsidRDefault="00B74CBE" w:rsidP="00B74CBE">
            <w:pPr>
              <w:rPr>
                <w:rFonts w:ascii="Times New Roman" w:hAnsi="Times New Roman"/>
                <w:sz w:val="24"/>
                <w:szCs w:val="24"/>
              </w:rPr>
            </w:pPr>
            <w:r w:rsidRPr="00BB6925">
              <w:rPr>
                <w:rFonts w:ascii="Times New Roman" w:hAnsi="Times New Roman"/>
                <w:sz w:val="24"/>
                <w:szCs w:val="24"/>
              </w:rPr>
              <w:t>The Social construction of the disability problem.</w:t>
            </w:r>
          </w:p>
          <w:p w:rsidR="00B74CBE" w:rsidRPr="00BB6925" w:rsidRDefault="00B74CBE" w:rsidP="00B74CBE">
            <w:pPr>
              <w:rPr>
                <w:rFonts w:ascii="Times New Roman" w:hAnsi="Times New Roman"/>
                <w:sz w:val="24"/>
                <w:szCs w:val="24"/>
              </w:rPr>
            </w:pPr>
            <w:r w:rsidRPr="00BB6925">
              <w:rPr>
                <w:rFonts w:ascii="Times New Roman" w:hAnsi="Times New Roman"/>
                <w:sz w:val="24"/>
                <w:szCs w:val="24"/>
              </w:rPr>
              <w:t>Disability and implications on learning.</w:t>
            </w:r>
          </w:p>
          <w:p w:rsidR="00B74CBE" w:rsidRPr="00BB6925" w:rsidRDefault="00B74CBE" w:rsidP="00B74CBE">
            <w:pPr>
              <w:rPr>
                <w:rFonts w:ascii="Times New Roman" w:hAnsi="Times New Roman"/>
                <w:sz w:val="24"/>
                <w:szCs w:val="24"/>
              </w:rPr>
            </w:pPr>
            <w:r w:rsidRPr="00BB6925">
              <w:rPr>
                <w:rFonts w:ascii="Times New Roman" w:hAnsi="Times New Roman"/>
                <w:sz w:val="24"/>
                <w:szCs w:val="24"/>
              </w:rPr>
              <w:lastRenderedPageBreak/>
              <w:t xml:space="preserve">Understanding disability as mandated by </w:t>
            </w:r>
            <w:proofErr w:type="spellStart"/>
            <w:r w:rsidRPr="00BB6925">
              <w:rPr>
                <w:rFonts w:ascii="Times New Roman" w:hAnsi="Times New Roman"/>
                <w:sz w:val="24"/>
                <w:szCs w:val="24"/>
              </w:rPr>
              <w:t>RPwDA</w:t>
            </w:r>
            <w:proofErr w:type="spellEnd"/>
            <w:r w:rsidRPr="00BB6925">
              <w:rPr>
                <w:rFonts w:ascii="Times New Roman" w:hAnsi="Times New Roman"/>
                <w:sz w:val="24"/>
                <w:szCs w:val="24"/>
              </w:rPr>
              <w:t xml:space="preserve"> 2016.</w:t>
            </w:r>
          </w:p>
          <w:p w:rsidR="00B74CBE" w:rsidRPr="00BB6925" w:rsidRDefault="00B74CBE" w:rsidP="00B74CBE">
            <w:pPr>
              <w:rPr>
                <w:rFonts w:ascii="Times New Roman" w:hAnsi="Times New Roman"/>
                <w:sz w:val="24"/>
                <w:szCs w:val="24"/>
              </w:rPr>
            </w:pPr>
            <w:r w:rsidRPr="00BB6925">
              <w:rPr>
                <w:rFonts w:ascii="Times New Roman" w:hAnsi="Times New Roman"/>
                <w:sz w:val="24"/>
                <w:szCs w:val="24"/>
              </w:rPr>
              <w:t>The sociology of disability: a case study.</w:t>
            </w:r>
          </w:p>
        </w:tc>
      </w:tr>
      <w:tr w:rsidR="00B74CBE" w:rsidTr="00617E78">
        <w:tc>
          <w:tcPr>
            <w:tcW w:w="9576" w:type="dxa"/>
            <w:gridSpan w:val="2"/>
          </w:tcPr>
          <w:p w:rsidR="00B74CBE" w:rsidRDefault="00B74CBE" w:rsidP="00B74CBE">
            <w:pPr>
              <w:jc w:val="center"/>
              <w:rPr>
                <w:rFonts w:ascii="Times New Roman" w:hAnsi="Times New Roman" w:cs="Times New Roman"/>
                <w:b/>
                <w:sz w:val="24"/>
                <w:szCs w:val="24"/>
              </w:rPr>
            </w:pPr>
          </w:p>
          <w:p w:rsidR="00B74CBE" w:rsidRDefault="00B74CBE" w:rsidP="00B74CBE">
            <w:pPr>
              <w:jc w:val="center"/>
              <w:rPr>
                <w:rFonts w:ascii="Times New Roman" w:hAnsi="Times New Roman" w:cs="Times New Roman"/>
                <w:b/>
                <w:sz w:val="24"/>
                <w:szCs w:val="24"/>
              </w:rPr>
            </w:pPr>
            <w:r>
              <w:rPr>
                <w:rFonts w:ascii="Times New Roman" w:hAnsi="Times New Roman" w:cs="Times New Roman"/>
                <w:b/>
                <w:sz w:val="24"/>
                <w:szCs w:val="24"/>
              </w:rPr>
              <w:t>MONTH: SEPTEMBER</w:t>
            </w:r>
          </w:p>
          <w:p w:rsidR="00B74CBE" w:rsidRDefault="00B74CBE" w:rsidP="00B74CBE">
            <w:pPr>
              <w:jc w:val="both"/>
              <w:rPr>
                <w:rFonts w:ascii="Times New Roman" w:hAnsi="Times New Roman" w:cs="Times New Roman"/>
                <w:b/>
                <w:sz w:val="24"/>
                <w:szCs w:val="24"/>
              </w:rPr>
            </w:pPr>
          </w:p>
        </w:tc>
      </w:tr>
      <w:tr w:rsidR="00B74CBE" w:rsidTr="00617E78">
        <w:tc>
          <w:tcPr>
            <w:tcW w:w="3168" w:type="dxa"/>
          </w:tcPr>
          <w:p w:rsidR="00B74CBE" w:rsidRDefault="00B74CBE" w:rsidP="00B74CBE">
            <w:pPr>
              <w:rPr>
                <w:rFonts w:ascii="Times New Roman" w:hAnsi="Times New Roman" w:cs="Times New Roman"/>
                <w:b/>
                <w:sz w:val="24"/>
                <w:szCs w:val="24"/>
              </w:rPr>
            </w:pPr>
            <w:r>
              <w:rPr>
                <w:rFonts w:ascii="Times New Roman" w:hAnsi="Times New Roman" w:cs="Times New Roman"/>
                <w:b/>
                <w:sz w:val="24"/>
                <w:szCs w:val="24"/>
              </w:rPr>
              <w:t xml:space="preserve">September: </w:t>
            </w:r>
            <w:r w:rsidRPr="000A381F">
              <w:rPr>
                <w:rFonts w:ascii="Times New Roman" w:hAnsi="Times New Roman" w:cs="Times New Roman"/>
                <w:b/>
                <w:sz w:val="24"/>
                <w:szCs w:val="24"/>
              </w:rPr>
              <w:t>Week-wise Plan</w:t>
            </w:r>
          </w:p>
        </w:tc>
        <w:tc>
          <w:tcPr>
            <w:tcW w:w="6408" w:type="dxa"/>
          </w:tcPr>
          <w:p w:rsidR="00B74CBE" w:rsidRDefault="00B74CBE" w:rsidP="00B74CBE">
            <w:pPr>
              <w:jc w:val="both"/>
              <w:rPr>
                <w:rFonts w:ascii="Times New Roman" w:hAnsi="Times New Roman" w:cs="Times New Roman"/>
                <w:b/>
                <w:sz w:val="24"/>
                <w:szCs w:val="24"/>
              </w:rPr>
            </w:pPr>
            <w:r>
              <w:rPr>
                <w:rFonts w:ascii="Times New Roman" w:hAnsi="Times New Roman" w:cs="Times New Roman"/>
                <w:b/>
                <w:sz w:val="24"/>
                <w:szCs w:val="24"/>
              </w:rPr>
              <w:t xml:space="preserve">TOPICS/ UNITS </w:t>
            </w:r>
            <w:r w:rsidRPr="009F4779">
              <w:rPr>
                <w:rFonts w:ascii="Times New Roman" w:hAnsi="Times New Roman" w:cs="Times New Roman"/>
                <w:sz w:val="24"/>
                <w:szCs w:val="24"/>
              </w:rPr>
              <w:t>(with details)</w:t>
            </w:r>
            <w:r>
              <w:rPr>
                <w:rFonts w:ascii="Times New Roman" w:hAnsi="Times New Roman" w:cs="Times New Roman"/>
                <w:sz w:val="24"/>
                <w:szCs w:val="24"/>
              </w:rPr>
              <w:t xml:space="preserve"> </w:t>
            </w:r>
          </w:p>
        </w:tc>
      </w:tr>
      <w:tr w:rsidR="00B74CBE" w:rsidTr="00617E78">
        <w:tc>
          <w:tcPr>
            <w:tcW w:w="3168" w:type="dxa"/>
          </w:tcPr>
          <w:p w:rsidR="00B74CBE" w:rsidRDefault="00B74CBE" w:rsidP="00B74CBE">
            <w:pPr>
              <w:rPr>
                <w:rFonts w:ascii="Times New Roman" w:hAnsi="Times New Roman" w:cs="Times New Roman"/>
                <w:b/>
                <w:sz w:val="24"/>
                <w:szCs w:val="24"/>
              </w:rPr>
            </w:pPr>
            <w:r>
              <w:rPr>
                <w:rFonts w:ascii="Times New Roman" w:hAnsi="Times New Roman" w:cs="Times New Roman"/>
                <w:b/>
                <w:sz w:val="24"/>
                <w:szCs w:val="24"/>
              </w:rPr>
              <w:t>1</w:t>
            </w:r>
            <w:r w:rsidRPr="00026424">
              <w:rPr>
                <w:rFonts w:ascii="Times New Roman" w:hAnsi="Times New Roman" w:cs="Times New Roman"/>
                <w:b/>
                <w:sz w:val="24"/>
                <w:szCs w:val="24"/>
                <w:vertAlign w:val="superscript"/>
              </w:rPr>
              <w:t>st</w:t>
            </w:r>
            <w:r>
              <w:rPr>
                <w:rFonts w:ascii="Times New Roman" w:hAnsi="Times New Roman" w:cs="Times New Roman"/>
                <w:b/>
                <w:sz w:val="24"/>
                <w:szCs w:val="24"/>
              </w:rPr>
              <w:t xml:space="preserve"> Week</w:t>
            </w:r>
          </w:p>
        </w:tc>
        <w:tc>
          <w:tcPr>
            <w:tcW w:w="6408" w:type="dxa"/>
          </w:tcPr>
          <w:p w:rsidR="00B74CBE" w:rsidRPr="00BB6925" w:rsidRDefault="00B74CBE" w:rsidP="00B74CBE">
            <w:pPr>
              <w:rPr>
                <w:rFonts w:ascii="Times New Roman" w:hAnsi="Times New Roman"/>
                <w:sz w:val="24"/>
                <w:szCs w:val="24"/>
              </w:rPr>
            </w:pPr>
            <w:r w:rsidRPr="00BB6925">
              <w:rPr>
                <w:rFonts w:ascii="Times New Roman" w:hAnsi="Times New Roman"/>
                <w:sz w:val="24"/>
                <w:szCs w:val="24"/>
              </w:rPr>
              <w:t>Inclusive education for children with disabilities: preparing schools to meet the challenge.</w:t>
            </w:r>
          </w:p>
          <w:p w:rsidR="00B74CBE" w:rsidRPr="00BB6925" w:rsidRDefault="00B74CBE" w:rsidP="00B74CBE">
            <w:pPr>
              <w:rPr>
                <w:rFonts w:ascii="Times New Roman" w:hAnsi="Times New Roman"/>
                <w:sz w:val="24"/>
                <w:szCs w:val="24"/>
              </w:rPr>
            </w:pPr>
            <w:r w:rsidRPr="00BB6925">
              <w:rPr>
                <w:rFonts w:ascii="Times New Roman" w:hAnsi="Times New Roman"/>
                <w:sz w:val="24"/>
                <w:szCs w:val="24"/>
              </w:rPr>
              <w:t>Philosophy of Inclusion- problems and challenges.</w:t>
            </w:r>
          </w:p>
          <w:p w:rsidR="00B74CBE" w:rsidRDefault="00B74CBE" w:rsidP="00B74CBE">
            <w:pPr>
              <w:jc w:val="both"/>
              <w:rPr>
                <w:rFonts w:ascii="Times New Roman" w:hAnsi="Times New Roman" w:cs="Times New Roman"/>
                <w:b/>
                <w:sz w:val="24"/>
                <w:szCs w:val="24"/>
              </w:rPr>
            </w:pPr>
            <w:r w:rsidRPr="00BB6925">
              <w:rPr>
                <w:rFonts w:ascii="Times New Roman" w:hAnsi="Times New Roman"/>
                <w:sz w:val="24"/>
                <w:szCs w:val="24"/>
              </w:rPr>
              <w:t xml:space="preserve"> </w:t>
            </w:r>
          </w:p>
        </w:tc>
      </w:tr>
      <w:tr w:rsidR="00B74CBE" w:rsidTr="00617E78">
        <w:tc>
          <w:tcPr>
            <w:tcW w:w="3168" w:type="dxa"/>
          </w:tcPr>
          <w:p w:rsidR="00B74CBE" w:rsidRDefault="00B74CBE" w:rsidP="00B74CBE">
            <w:pPr>
              <w:rPr>
                <w:rFonts w:ascii="Times New Roman" w:hAnsi="Times New Roman" w:cs="Times New Roman"/>
                <w:b/>
                <w:sz w:val="24"/>
                <w:szCs w:val="24"/>
              </w:rPr>
            </w:pPr>
            <w:r>
              <w:rPr>
                <w:rFonts w:ascii="Times New Roman" w:hAnsi="Times New Roman" w:cs="Times New Roman"/>
                <w:b/>
                <w:sz w:val="24"/>
                <w:szCs w:val="24"/>
              </w:rPr>
              <w:t>2</w:t>
            </w:r>
            <w:r w:rsidRPr="00026424">
              <w:rPr>
                <w:rFonts w:ascii="Times New Roman" w:hAnsi="Times New Roman" w:cs="Times New Roman"/>
                <w:b/>
                <w:sz w:val="24"/>
                <w:szCs w:val="24"/>
                <w:vertAlign w:val="superscript"/>
              </w:rPr>
              <w:t>nd</w:t>
            </w:r>
            <w:r>
              <w:rPr>
                <w:rFonts w:ascii="Times New Roman" w:hAnsi="Times New Roman" w:cs="Times New Roman"/>
                <w:b/>
                <w:sz w:val="24"/>
                <w:szCs w:val="24"/>
              </w:rPr>
              <w:t xml:space="preserve"> Week</w:t>
            </w:r>
          </w:p>
        </w:tc>
        <w:tc>
          <w:tcPr>
            <w:tcW w:w="6408" w:type="dxa"/>
          </w:tcPr>
          <w:p w:rsidR="00B74CBE" w:rsidRPr="004A7489" w:rsidRDefault="00B74CBE" w:rsidP="00B74CBE">
            <w:pPr>
              <w:jc w:val="both"/>
              <w:rPr>
                <w:rFonts w:ascii="Times New Roman" w:hAnsi="Times New Roman" w:cs="Times New Roman"/>
                <w:sz w:val="24"/>
                <w:szCs w:val="24"/>
              </w:rPr>
            </w:pPr>
            <w:r w:rsidRPr="00BB6925">
              <w:rPr>
                <w:rFonts w:ascii="Times New Roman" w:hAnsi="Times New Roman"/>
                <w:sz w:val="24"/>
                <w:szCs w:val="24"/>
              </w:rPr>
              <w:t xml:space="preserve">Curriculum accommodations &amp; adaptations. </w:t>
            </w:r>
          </w:p>
        </w:tc>
      </w:tr>
      <w:tr w:rsidR="00B74CBE" w:rsidTr="00617E78">
        <w:tc>
          <w:tcPr>
            <w:tcW w:w="3168" w:type="dxa"/>
          </w:tcPr>
          <w:p w:rsidR="00B74CBE" w:rsidRDefault="00B74CBE" w:rsidP="00B74CBE">
            <w:pPr>
              <w:rPr>
                <w:rFonts w:ascii="Times New Roman" w:hAnsi="Times New Roman" w:cs="Times New Roman"/>
                <w:b/>
                <w:sz w:val="24"/>
                <w:szCs w:val="24"/>
              </w:rPr>
            </w:pPr>
            <w:r>
              <w:rPr>
                <w:rFonts w:ascii="Times New Roman" w:hAnsi="Times New Roman" w:cs="Times New Roman"/>
                <w:b/>
                <w:sz w:val="24"/>
                <w:szCs w:val="24"/>
              </w:rPr>
              <w:t>3</w:t>
            </w:r>
            <w:r w:rsidRPr="00D93570">
              <w:rPr>
                <w:rFonts w:ascii="Times New Roman" w:hAnsi="Times New Roman" w:cs="Times New Roman"/>
                <w:b/>
                <w:sz w:val="24"/>
                <w:szCs w:val="24"/>
                <w:vertAlign w:val="superscript"/>
              </w:rPr>
              <w:t>rd</w:t>
            </w:r>
            <w:r>
              <w:rPr>
                <w:rFonts w:ascii="Times New Roman" w:hAnsi="Times New Roman" w:cs="Times New Roman"/>
                <w:b/>
                <w:sz w:val="24"/>
                <w:szCs w:val="24"/>
              </w:rPr>
              <w:t xml:space="preserve"> Week </w:t>
            </w:r>
          </w:p>
        </w:tc>
        <w:tc>
          <w:tcPr>
            <w:tcW w:w="6408" w:type="dxa"/>
          </w:tcPr>
          <w:p w:rsidR="00B74CBE" w:rsidRPr="00BB6925" w:rsidRDefault="00B74CBE" w:rsidP="00B74CBE">
            <w:pPr>
              <w:rPr>
                <w:rFonts w:ascii="Times New Roman" w:hAnsi="Times New Roman"/>
                <w:sz w:val="24"/>
                <w:szCs w:val="24"/>
              </w:rPr>
            </w:pPr>
            <w:r w:rsidRPr="00BB6925">
              <w:rPr>
                <w:rFonts w:ascii="Times New Roman" w:hAnsi="Times New Roman"/>
                <w:sz w:val="24"/>
                <w:szCs w:val="24"/>
              </w:rPr>
              <w:t>Understanding curriculum.</w:t>
            </w:r>
          </w:p>
          <w:p w:rsidR="00B74CBE" w:rsidRPr="00B74CBE" w:rsidRDefault="00B74CBE" w:rsidP="00B74CBE">
            <w:pPr>
              <w:rPr>
                <w:rFonts w:ascii="Times New Roman" w:hAnsi="Times New Roman"/>
                <w:sz w:val="24"/>
                <w:szCs w:val="24"/>
              </w:rPr>
            </w:pPr>
            <w:r w:rsidRPr="00BB6925">
              <w:rPr>
                <w:rFonts w:ascii="Times New Roman" w:hAnsi="Times New Roman"/>
                <w:sz w:val="24"/>
                <w:szCs w:val="24"/>
              </w:rPr>
              <w:t>Understanding NCF from inclusive perspective.</w:t>
            </w:r>
          </w:p>
        </w:tc>
      </w:tr>
      <w:tr w:rsidR="00B74CBE" w:rsidTr="00617E78">
        <w:tc>
          <w:tcPr>
            <w:tcW w:w="3168" w:type="dxa"/>
          </w:tcPr>
          <w:p w:rsidR="00B74CBE" w:rsidRDefault="00B74CBE" w:rsidP="00B74CBE">
            <w:pPr>
              <w:rPr>
                <w:rFonts w:ascii="Times New Roman" w:hAnsi="Times New Roman" w:cs="Times New Roman"/>
                <w:b/>
                <w:sz w:val="24"/>
                <w:szCs w:val="24"/>
              </w:rPr>
            </w:pPr>
            <w:r>
              <w:rPr>
                <w:rFonts w:ascii="Times New Roman" w:hAnsi="Times New Roman" w:cs="Times New Roman"/>
                <w:b/>
                <w:sz w:val="24"/>
                <w:szCs w:val="24"/>
              </w:rPr>
              <w:t>4</w:t>
            </w:r>
            <w:r w:rsidRPr="00D93570">
              <w:rPr>
                <w:rFonts w:ascii="Times New Roman" w:hAnsi="Times New Roman" w:cs="Times New Roman"/>
                <w:b/>
                <w:sz w:val="24"/>
                <w:szCs w:val="24"/>
                <w:vertAlign w:val="superscript"/>
              </w:rPr>
              <w:t>th</w:t>
            </w:r>
            <w:r>
              <w:rPr>
                <w:rFonts w:ascii="Times New Roman" w:hAnsi="Times New Roman" w:cs="Times New Roman"/>
                <w:b/>
                <w:sz w:val="24"/>
                <w:szCs w:val="24"/>
              </w:rPr>
              <w:t xml:space="preserve"> Week </w:t>
            </w:r>
          </w:p>
          <w:p w:rsidR="00B74CBE" w:rsidRDefault="00B74CBE" w:rsidP="00B74CBE">
            <w:pPr>
              <w:rPr>
                <w:rFonts w:ascii="Times New Roman" w:hAnsi="Times New Roman" w:cs="Times New Roman"/>
                <w:b/>
                <w:sz w:val="24"/>
                <w:szCs w:val="24"/>
              </w:rPr>
            </w:pPr>
          </w:p>
        </w:tc>
        <w:tc>
          <w:tcPr>
            <w:tcW w:w="6408" w:type="dxa"/>
          </w:tcPr>
          <w:p w:rsidR="00B74CBE" w:rsidRPr="00B74CBE" w:rsidRDefault="00B74CBE" w:rsidP="00B74CBE">
            <w:pPr>
              <w:jc w:val="both"/>
              <w:rPr>
                <w:rFonts w:ascii="Times New Roman" w:hAnsi="Times New Roman" w:cs="Times New Roman"/>
                <w:sz w:val="24"/>
                <w:szCs w:val="24"/>
              </w:rPr>
            </w:pPr>
            <w:r w:rsidRPr="00B74CBE">
              <w:rPr>
                <w:rFonts w:ascii="Times New Roman" w:hAnsi="Times New Roman"/>
                <w:sz w:val="24"/>
                <w:szCs w:val="24"/>
              </w:rPr>
              <w:t>Disability specific accommodations and adaptations.</w:t>
            </w:r>
          </w:p>
        </w:tc>
      </w:tr>
      <w:tr w:rsidR="00B74CBE" w:rsidTr="00617E78">
        <w:tc>
          <w:tcPr>
            <w:tcW w:w="3168" w:type="dxa"/>
          </w:tcPr>
          <w:p w:rsidR="00B74CBE" w:rsidRDefault="00B74CBE" w:rsidP="00B74CBE">
            <w:pPr>
              <w:rPr>
                <w:rFonts w:ascii="Times New Roman" w:hAnsi="Times New Roman" w:cs="Times New Roman"/>
                <w:b/>
                <w:sz w:val="24"/>
                <w:szCs w:val="24"/>
              </w:rPr>
            </w:pPr>
            <w:r>
              <w:rPr>
                <w:rFonts w:ascii="Times New Roman" w:hAnsi="Times New Roman" w:cs="Times New Roman"/>
                <w:b/>
                <w:sz w:val="24"/>
                <w:szCs w:val="24"/>
              </w:rPr>
              <w:t>5</w:t>
            </w:r>
            <w:r w:rsidRPr="009964D7">
              <w:rPr>
                <w:rFonts w:ascii="Times New Roman" w:hAnsi="Times New Roman" w:cs="Times New Roman"/>
                <w:b/>
                <w:sz w:val="24"/>
                <w:szCs w:val="24"/>
                <w:vertAlign w:val="superscript"/>
              </w:rPr>
              <w:t>th</w:t>
            </w:r>
            <w:r>
              <w:rPr>
                <w:rFonts w:ascii="Times New Roman" w:hAnsi="Times New Roman" w:cs="Times New Roman"/>
                <w:b/>
                <w:sz w:val="24"/>
                <w:szCs w:val="24"/>
              </w:rPr>
              <w:t xml:space="preserve"> Week</w:t>
            </w:r>
          </w:p>
        </w:tc>
        <w:tc>
          <w:tcPr>
            <w:tcW w:w="6408" w:type="dxa"/>
          </w:tcPr>
          <w:p w:rsidR="00B74CBE" w:rsidRPr="00BB6925" w:rsidRDefault="00B74CBE" w:rsidP="00B74CBE">
            <w:pPr>
              <w:rPr>
                <w:rFonts w:ascii="Times New Roman" w:hAnsi="Times New Roman"/>
                <w:sz w:val="24"/>
                <w:szCs w:val="24"/>
              </w:rPr>
            </w:pPr>
            <w:r w:rsidRPr="00BB6925">
              <w:rPr>
                <w:rFonts w:ascii="Times New Roman" w:hAnsi="Times New Roman"/>
                <w:sz w:val="24"/>
                <w:szCs w:val="24"/>
              </w:rPr>
              <w:t>Alternative methods of evaluation.</w:t>
            </w:r>
          </w:p>
          <w:p w:rsidR="00B74CBE" w:rsidRPr="00BB6925" w:rsidRDefault="00B74CBE" w:rsidP="00B74CBE">
            <w:pPr>
              <w:rPr>
                <w:rFonts w:ascii="Times New Roman" w:hAnsi="Times New Roman"/>
                <w:sz w:val="24"/>
                <w:szCs w:val="24"/>
              </w:rPr>
            </w:pPr>
            <w:r w:rsidRPr="00BB6925">
              <w:rPr>
                <w:rFonts w:ascii="Times New Roman" w:hAnsi="Times New Roman"/>
                <w:sz w:val="24"/>
                <w:szCs w:val="24"/>
              </w:rPr>
              <w:t>Concept of CCE.</w:t>
            </w:r>
          </w:p>
          <w:p w:rsidR="00B74CBE" w:rsidRPr="00B74CBE" w:rsidRDefault="00B74CBE" w:rsidP="00B74CBE">
            <w:pPr>
              <w:rPr>
                <w:rFonts w:ascii="Times New Roman" w:hAnsi="Times New Roman"/>
                <w:sz w:val="24"/>
                <w:szCs w:val="24"/>
              </w:rPr>
            </w:pPr>
            <w:r w:rsidRPr="00BB6925">
              <w:rPr>
                <w:rFonts w:ascii="Times New Roman" w:hAnsi="Times New Roman"/>
                <w:sz w:val="24"/>
                <w:szCs w:val="24"/>
              </w:rPr>
              <w:t>Techniques and tools of evaluation.</w:t>
            </w:r>
          </w:p>
        </w:tc>
      </w:tr>
      <w:tr w:rsidR="00B74CBE" w:rsidTr="00617E78">
        <w:tc>
          <w:tcPr>
            <w:tcW w:w="9576" w:type="dxa"/>
            <w:gridSpan w:val="2"/>
          </w:tcPr>
          <w:p w:rsidR="00B74CBE" w:rsidRDefault="00B74CBE" w:rsidP="00B74CBE">
            <w:pPr>
              <w:jc w:val="center"/>
              <w:rPr>
                <w:rFonts w:ascii="Times New Roman" w:hAnsi="Times New Roman" w:cs="Times New Roman"/>
                <w:b/>
                <w:sz w:val="24"/>
                <w:szCs w:val="24"/>
              </w:rPr>
            </w:pPr>
          </w:p>
          <w:p w:rsidR="00B74CBE" w:rsidRDefault="00B74CBE" w:rsidP="00B74CBE">
            <w:pPr>
              <w:jc w:val="center"/>
              <w:rPr>
                <w:rFonts w:ascii="Times New Roman" w:hAnsi="Times New Roman" w:cs="Times New Roman"/>
                <w:b/>
                <w:sz w:val="24"/>
                <w:szCs w:val="24"/>
              </w:rPr>
            </w:pPr>
            <w:r>
              <w:rPr>
                <w:rFonts w:ascii="Times New Roman" w:hAnsi="Times New Roman" w:cs="Times New Roman"/>
                <w:b/>
                <w:sz w:val="24"/>
                <w:szCs w:val="24"/>
              </w:rPr>
              <w:t>MONTH: OCTOBER</w:t>
            </w:r>
          </w:p>
          <w:p w:rsidR="00B74CBE" w:rsidRDefault="00B74CBE" w:rsidP="00B74CBE">
            <w:pPr>
              <w:jc w:val="both"/>
              <w:rPr>
                <w:rFonts w:ascii="Times New Roman" w:hAnsi="Times New Roman" w:cs="Times New Roman"/>
                <w:b/>
                <w:sz w:val="24"/>
                <w:szCs w:val="24"/>
              </w:rPr>
            </w:pPr>
          </w:p>
        </w:tc>
      </w:tr>
      <w:tr w:rsidR="00B74CBE" w:rsidTr="00617E78">
        <w:tc>
          <w:tcPr>
            <w:tcW w:w="3168" w:type="dxa"/>
          </w:tcPr>
          <w:p w:rsidR="00B74CBE" w:rsidRDefault="00B74CBE" w:rsidP="00B74CBE">
            <w:pPr>
              <w:rPr>
                <w:rFonts w:ascii="Times New Roman" w:hAnsi="Times New Roman" w:cs="Times New Roman"/>
                <w:b/>
                <w:sz w:val="24"/>
                <w:szCs w:val="24"/>
              </w:rPr>
            </w:pPr>
            <w:r>
              <w:rPr>
                <w:rFonts w:ascii="Times New Roman" w:hAnsi="Times New Roman" w:cs="Times New Roman"/>
                <w:b/>
                <w:sz w:val="24"/>
                <w:szCs w:val="24"/>
              </w:rPr>
              <w:t>Octo</w:t>
            </w:r>
            <w:r w:rsidRPr="00AF36F7">
              <w:rPr>
                <w:rFonts w:ascii="Times New Roman" w:hAnsi="Times New Roman" w:cs="Times New Roman"/>
                <w:b/>
                <w:sz w:val="24"/>
                <w:szCs w:val="24"/>
              </w:rPr>
              <w:t>ber</w:t>
            </w:r>
            <w:r>
              <w:rPr>
                <w:rFonts w:ascii="Times New Roman" w:hAnsi="Times New Roman" w:cs="Times New Roman"/>
                <w:b/>
                <w:sz w:val="24"/>
                <w:szCs w:val="24"/>
              </w:rPr>
              <w:t xml:space="preserve">: </w:t>
            </w:r>
            <w:r w:rsidRPr="000A381F">
              <w:rPr>
                <w:rFonts w:ascii="Times New Roman" w:hAnsi="Times New Roman" w:cs="Times New Roman"/>
                <w:b/>
                <w:sz w:val="24"/>
                <w:szCs w:val="24"/>
              </w:rPr>
              <w:t>Week-wise Plan</w:t>
            </w:r>
          </w:p>
        </w:tc>
        <w:tc>
          <w:tcPr>
            <w:tcW w:w="6408" w:type="dxa"/>
          </w:tcPr>
          <w:p w:rsidR="00B74CBE" w:rsidRDefault="00B74CBE" w:rsidP="00B74CBE">
            <w:pPr>
              <w:jc w:val="both"/>
              <w:rPr>
                <w:rFonts w:ascii="Times New Roman" w:hAnsi="Times New Roman" w:cs="Times New Roman"/>
                <w:b/>
                <w:sz w:val="24"/>
                <w:szCs w:val="24"/>
              </w:rPr>
            </w:pPr>
            <w:r>
              <w:rPr>
                <w:rFonts w:ascii="Times New Roman" w:hAnsi="Times New Roman" w:cs="Times New Roman"/>
                <w:b/>
                <w:sz w:val="24"/>
                <w:szCs w:val="24"/>
              </w:rPr>
              <w:t xml:space="preserve">TOPICS/ UNITS </w:t>
            </w:r>
            <w:r w:rsidRPr="009F4779">
              <w:rPr>
                <w:rFonts w:ascii="Times New Roman" w:hAnsi="Times New Roman" w:cs="Times New Roman"/>
                <w:sz w:val="24"/>
                <w:szCs w:val="24"/>
              </w:rPr>
              <w:t>(with details)</w:t>
            </w:r>
          </w:p>
        </w:tc>
      </w:tr>
      <w:tr w:rsidR="00B74CBE" w:rsidTr="00617E78">
        <w:tc>
          <w:tcPr>
            <w:tcW w:w="3168" w:type="dxa"/>
          </w:tcPr>
          <w:p w:rsidR="00B74CBE" w:rsidRDefault="00B74CBE" w:rsidP="00B74CBE">
            <w:pPr>
              <w:rPr>
                <w:rFonts w:ascii="Times New Roman" w:hAnsi="Times New Roman" w:cs="Times New Roman"/>
                <w:b/>
                <w:sz w:val="24"/>
                <w:szCs w:val="24"/>
              </w:rPr>
            </w:pPr>
            <w:r>
              <w:rPr>
                <w:rFonts w:ascii="Times New Roman" w:hAnsi="Times New Roman" w:cs="Times New Roman"/>
                <w:b/>
                <w:sz w:val="24"/>
                <w:szCs w:val="24"/>
              </w:rPr>
              <w:t>1</w:t>
            </w:r>
            <w:r w:rsidRPr="00D93570">
              <w:rPr>
                <w:rFonts w:ascii="Times New Roman" w:hAnsi="Times New Roman" w:cs="Times New Roman"/>
                <w:b/>
                <w:sz w:val="24"/>
                <w:szCs w:val="24"/>
                <w:vertAlign w:val="superscript"/>
              </w:rPr>
              <w:t>st</w:t>
            </w:r>
            <w:r>
              <w:rPr>
                <w:rFonts w:ascii="Times New Roman" w:hAnsi="Times New Roman" w:cs="Times New Roman"/>
                <w:b/>
                <w:sz w:val="24"/>
                <w:szCs w:val="24"/>
              </w:rPr>
              <w:t xml:space="preserve"> Week </w:t>
            </w:r>
          </w:p>
          <w:p w:rsidR="00B74CBE" w:rsidRDefault="00B74CBE" w:rsidP="00B74CBE">
            <w:pPr>
              <w:rPr>
                <w:rFonts w:ascii="Times New Roman" w:hAnsi="Times New Roman" w:cs="Times New Roman"/>
                <w:b/>
                <w:sz w:val="24"/>
                <w:szCs w:val="24"/>
              </w:rPr>
            </w:pPr>
          </w:p>
        </w:tc>
        <w:tc>
          <w:tcPr>
            <w:tcW w:w="6408" w:type="dxa"/>
          </w:tcPr>
          <w:p w:rsidR="00B74CBE" w:rsidRPr="00B74CBE" w:rsidRDefault="00B74CBE" w:rsidP="00B74CBE">
            <w:pPr>
              <w:rPr>
                <w:rFonts w:ascii="Times New Roman" w:hAnsi="Times New Roman" w:cs="Times New Roman"/>
                <w:bCs/>
                <w:sz w:val="24"/>
                <w:szCs w:val="24"/>
              </w:rPr>
            </w:pPr>
            <w:r w:rsidRPr="00B74CBE">
              <w:rPr>
                <w:rFonts w:ascii="Times New Roman" w:hAnsi="Times New Roman"/>
                <w:sz w:val="24"/>
                <w:szCs w:val="24"/>
              </w:rPr>
              <w:t>Provisions and exemptions for educational evaluation.</w:t>
            </w:r>
          </w:p>
        </w:tc>
      </w:tr>
      <w:tr w:rsidR="00B74CBE" w:rsidTr="00617E78">
        <w:tc>
          <w:tcPr>
            <w:tcW w:w="3168" w:type="dxa"/>
          </w:tcPr>
          <w:p w:rsidR="00B74CBE" w:rsidRDefault="00B74CBE" w:rsidP="00B74CBE">
            <w:pPr>
              <w:rPr>
                <w:rFonts w:ascii="Times New Roman" w:hAnsi="Times New Roman" w:cs="Times New Roman"/>
                <w:b/>
                <w:sz w:val="24"/>
                <w:szCs w:val="24"/>
              </w:rPr>
            </w:pPr>
            <w:r>
              <w:rPr>
                <w:rFonts w:ascii="Times New Roman" w:hAnsi="Times New Roman" w:cs="Times New Roman"/>
                <w:b/>
                <w:sz w:val="24"/>
                <w:szCs w:val="24"/>
              </w:rPr>
              <w:t>2</w:t>
            </w:r>
            <w:r w:rsidRPr="000E492B">
              <w:rPr>
                <w:rFonts w:ascii="Times New Roman" w:hAnsi="Times New Roman" w:cs="Times New Roman"/>
                <w:b/>
                <w:sz w:val="24"/>
                <w:szCs w:val="24"/>
                <w:vertAlign w:val="superscript"/>
              </w:rPr>
              <w:t>nd</w:t>
            </w:r>
            <w:r>
              <w:rPr>
                <w:rFonts w:ascii="Times New Roman" w:hAnsi="Times New Roman" w:cs="Times New Roman"/>
                <w:b/>
                <w:sz w:val="24"/>
                <w:szCs w:val="24"/>
              </w:rPr>
              <w:t xml:space="preserve"> Week</w:t>
            </w:r>
          </w:p>
        </w:tc>
        <w:tc>
          <w:tcPr>
            <w:tcW w:w="6408" w:type="dxa"/>
          </w:tcPr>
          <w:p w:rsidR="00B74CBE" w:rsidRPr="007B4E06" w:rsidRDefault="00B74CBE" w:rsidP="00B74CBE">
            <w:pPr>
              <w:rPr>
                <w:rFonts w:ascii="Times New Roman" w:hAnsi="Times New Roman" w:cs="Times New Roman"/>
                <w:bCs/>
                <w:sz w:val="24"/>
                <w:szCs w:val="24"/>
              </w:rPr>
            </w:pPr>
            <w:r w:rsidRPr="000E6E53">
              <w:rPr>
                <w:rFonts w:ascii="Times New Roman" w:hAnsi="Times New Roman" w:cs="Times New Roman"/>
                <w:b/>
                <w:bCs/>
                <w:sz w:val="24"/>
                <w:szCs w:val="24"/>
              </w:rPr>
              <w:t>Mid-Semester Break</w:t>
            </w:r>
            <w:r w:rsidRPr="007B4E06">
              <w:rPr>
                <w:rFonts w:ascii="Times New Roman" w:hAnsi="Times New Roman" w:cs="Times New Roman"/>
                <w:bCs/>
                <w:sz w:val="24"/>
                <w:szCs w:val="24"/>
              </w:rPr>
              <w:t xml:space="preserve"> </w:t>
            </w:r>
          </w:p>
          <w:p w:rsidR="00B74CBE" w:rsidRPr="007B4E06" w:rsidRDefault="00B74CBE" w:rsidP="00B74CBE">
            <w:pPr>
              <w:pStyle w:val="ListParagraph"/>
              <w:rPr>
                <w:rFonts w:ascii="Times New Roman" w:hAnsi="Times New Roman" w:cs="Times New Roman"/>
                <w:bCs/>
                <w:sz w:val="24"/>
                <w:szCs w:val="24"/>
              </w:rPr>
            </w:pPr>
          </w:p>
        </w:tc>
      </w:tr>
      <w:tr w:rsidR="00B74CBE" w:rsidTr="00617E78">
        <w:tc>
          <w:tcPr>
            <w:tcW w:w="3168" w:type="dxa"/>
          </w:tcPr>
          <w:p w:rsidR="00B74CBE" w:rsidRDefault="00B74CBE" w:rsidP="00B74CBE">
            <w:pPr>
              <w:rPr>
                <w:rFonts w:ascii="Times New Roman" w:hAnsi="Times New Roman" w:cs="Times New Roman"/>
                <w:b/>
                <w:sz w:val="24"/>
                <w:szCs w:val="24"/>
              </w:rPr>
            </w:pPr>
            <w:r>
              <w:rPr>
                <w:rFonts w:ascii="Times New Roman" w:hAnsi="Times New Roman" w:cs="Times New Roman"/>
                <w:b/>
                <w:sz w:val="24"/>
                <w:szCs w:val="24"/>
              </w:rPr>
              <w:t>3</w:t>
            </w:r>
            <w:r w:rsidRPr="00D93570">
              <w:rPr>
                <w:rFonts w:ascii="Times New Roman" w:hAnsi="Times New Roman" w:cs="Times New Roman"/>
                <w:b/>
                <w:sz w:val="24"/>
                <w:szCs w:val="24"/>
                <w:vertAlign w:val="superscript"/>
              </w:rPr>
              <w:t>rd</w:t>
            </w:r>
            <w:r>
              <w:rPr>
                <w:rFonts w:ascii="Times New Roman" w:hAnsi="Times New Roman" w:cs="Times New Roman"/>
                <w:b/>
                <w:sz w:val="24"/>
                <w:szCs w:val="24"/>
              </w:rPr>
              <w:t xml:space="preserve"> Week </w:t>
            </w:r>
          </w:p>
          <w:p w:rsidR="00B74CBE" w:rsidRDefault="00B74CBE" w:rsidP="00B74CBE">
            <w:pPr>
              <w:rPr>
                <w:rFonts w:ascii="Times New Roman" w:hAnsi="Times New Roman" w:cs="Times New Roman"/>
                <w:b/>
                <w:sz w:val="24"/>
                <w:szCs w:val="24"/>
              </w:rPr>
            </w:pPr>
          </w:p>
        </w:tc>
        <w:tc>
          <w:tcPr>
            <w:tcW w:w="6408" w:type="dxa"/>
          </w:tcPr>
          <w:p w:rsidR="00B74CBE" w:rsidRPr="000E6E53" w:rsidRDefault="00B74CBE" w:rsidP="00B74CBE">
            <w:pPr>
              <w:jc w:val="both"/>
              <w:rPr>
                <w:rFonts w:ascii="Times New Roman" w:hAnsi="Times New Roman" w:cs="Times New Roman"/>
                <w:b/>
                <w:bCs/>
                <w:sz w:val="24"/>
                <w:szCs w:val="24"/>
              </w:rPr>
            </w:pPr>
            <w:r w:rsidRPr="00BB6925">
              <w:rPr>
                <w:rFonts w:ascii="Times New Roman" w:hAnsi="Times New Roman"/>
                <w:sz w:val="24"/>
                <w:szCs w:val="24"/>
              </w:rPr>
              <w:t xml:space="preserve">The significance of the positioning of special schools and inclusive schools in the education of children with disabilities. </w:t>
            </w:r>
          </w:p>
        </w:tc>
      </w:tr>
      <w:tr w:rsidR="00B74CBE" w:rsidTr="00617E78">
        <w:tc>
          <w:tcPr>
            <w:tcW w:w="3168" w:type="dxa"/>
          </w:tcPr>
          <w:p w:rsidR="00B74CBE" w:rsidRDefault="00B74CBE" w:rsidP="00B74CBE">
            <w:pPr>
              <w:rPr>
                <w:rFonts w:ascii="Times New Roman" w:hAnsi="Times New Roman" w:cs="Times New Roman"/>
                <w:b/>
                <w:sz w:val="24"/>
                <w:szCs w:val="24"/>
              </w:rPr>
            </w:pPr>
            <w:r>
              <w:rPr>
                <w:rFonts w:ascii="Times New Roman" w:hAnsi="Times New Roman" w:cs="Times New Roman"/>
                <w:b/>
                <w:sz w:val="24"/>
                <w:szCs w:val="24"/>
              </w:rPr>
              <w:t>4</w:t>
            </w:r>
            <w:r w:rsidRPr="00D93570">
              <w:rPr>
                <w:rFonts w:ascii="Times New Roman" w:hAnsi="Times New Roman" w:cs="Times New Roman"/>
                <w:b/>
                <w:sz w:val="24"/>
                <w:szCs w:val="24"/>
                <w:vertAlign w:val="superscript"/>
              </w:rPr>
              <w:t>th</w:t>
            </w:r>
            <w:r>
              <w:rPr>
                <w:rFonts w:ascii="Times New Roman" w:hAnsi="Times New Roman" w:cs="Times New Roman"/>
                <w:b/>
                <w:sz w:val="24"/>
                <w:szCs w:val="24"/>
              </w:rPr>
              <w:t xml:space="preserve"> Week </w:t>
            </w:r>
          </w:p>
          <w:p w:rsidR="00B74CBE" w:rsidRDefault="00B74CBE" w:rsidP="00B74CBE">
            <w:pPr>
              <w:rPr>
                <w:rFonts w:ascii="Times New Roman" w:hAnsi="Times New Roman" w:cs="Times New Roman"/>
                <w:b/>
                <w:sz w:val="24"/>
                <w:szCs w:val="24"/>
              </w:rPr>
            </w:pPr>
          </w:p>
        </w:tc>
        <w:tc>
          <w:tcPr>
            <w:tcW w:w="6408" w:type="dxa"/>
          </w:tcPr>
          <w:p w:rsidR="00B74CBE" w:rsidRPr="00BB6925" w:rsidRDefault="00B74CBE" w:rsidP="00B74CBE">
            <w:pPr>
              <w:rPr>
                <w:rFonts w:ascii="Times New Roman" w:hAnsi="Times New Roman"/>
                <w:sz w:val="24"/>
                <w:szCs w:val="24"/>
              </w:rPr>
            </w:pPr>
            <w:r w:rsidRPr="00BB6925">
              <w:rPr>
                <w:rFonts w:ascii="Times New Roman" w:hAnsi="Times New Roman"/>
                <w:sz w:val="24"/>
                <w:szCs w:val="24"/>
              </w:rPr>
              <w:t>Universal design for teaching learning process.</w:t>
            </w:r>
          </w:p>
          <w:p w:rsidR="00B74CBE" w:rsidRPr="000E6E53" w:rsidRDefault="00B74CBE" w:rsidP="00B74CBE">
            <w:pPr>
              <w:jc w:val="both"/>
              <w:rPr>
                <w:rFonts w:ascii="Times New Roman" w:hAnsi="Times New Roman" w:cs="Times New Roman"/>
                <w:sz w:val="24"/>
                <w:szCs w:val="24"/>
              </w:rPr>
            </w:pPr>
            <w:r w:rsidRPr="00BB6925">
              <w:rPr>
                <w:rFonts w:ascii="Times New Roman" w:hAnsi="Times New Roman"/>
                <w:sz w:val="24"/>
                <w:szCs w:val="24"/>
              </w:rPr>
              <w:t>Classroom transaction (methods of teaching).</w:t>
            </w:r>
          </w:p>
        </w:tc>
      </w:tr>
      <w:tr w:rsidR="00B74CBE" w:rsidTr="00617E78">
        <w:tc>
          <w:tcPr>
            <w:tcW w:w="3168" w:type="dxa"/>
          </w:tcPr>
          <w:p w:rsidR="00B74CBE" w:rsidRDefault="00B74CBE" w:rsidP="00B74CBE">
            <w:pPr>
              <w:rPr>
                <w:rFonts w:ascii="Times New Roman" w:hAnsi="Times New Roman" w:cs="Times New Roman"/>
                <w:b/>
                <w:sz w:val="24"/>
                <w:szCs w:val="24"/>
              </w:rPr>
            </w:pPr>
            <w:r>
              <w:rPr>
                <w:rFonts w:ascii="Times New Roman" w:hAnsi="Times New Roman" w:cs="Times New Roman"/>
                <w:b/>
                <w:sz w:val="24"/>
                <w:szCs w:val="24"/>
              </w:rPr>
              <w:t>5</w:t>
            </w:r>
            <w:r w:rsidRPr="00BF0241">
              <w:rPr>
                <w:rFonts w:ascii="Times New Roman" w:hAnsi="Times New Roman" w:cs="Times New Roman"/>
                <w:b/>
                <w:sz w:val="24"/>
                <w:szCs w:val="24"/>
                <w:vertAlign w:val="superscript"/>
              </w:rPr>
              <w:t>th</w:t>
            </w:r>
            <w:r>
              <w:rPr>
                <w:rFonts w:ascii="Times New Roman" w:hAnsi="Times New Roman" w:cs="Times New Roman"/>
                <w:b/>
                <w:sz w:val="24"/>
                <w:szCs w:val="24"/>
              </w:rPr>
              <w:t xml:space="preserve"> Week </w:t>
            </w:r>
          </w:p>
        </w:tc>
        <w:tc>
          <w:tcPr>
            <w:tcW w:w="6408" w:type="dxa"/>
          </w:tcPr>
          <w:p w:rsidR="00B74CBE" w:rsidRPr="00BB6925" w:rsidRDefault="00B74CBE" w:rsidP="00B74CBE">
            <w:pPr>
              <w:rPr>
                <w:rFonts w:ascii="Times New Roman" w:hAnsi="Times New Roman"/>
                <w:sz w:val="24"/>
                <w:szCs w:val="24"/>
              </w:rPr>
            </w:pPr>
            <w:r w:rsidRPr="00BB6925">
              <w:rPr>
                <w:rFonts w:ascii="Times New Roman" w:hAnsi="Times New Roman"/>
                <w:sz w:val="24"/>
                <w:szCs w:val="24"/>
              </w:rPr>
              <w:t>Towards inclusion: paradigm and policy perspective with reference to children with disability.</w:t>
            </w:r>
          </w:p>
          <w:p w:rsidR="00B74CBE" w:rsidRPr="00744622" w:rsidRDefault="00B74CBE" w:rsidP="00B74CBE">
            <w:pPr>
              <w:jc w:val="both"/>
              <w:rPr>
                <w:rFonts w:ascii="Times New Roman" w:hAnsi="Times New Roman" w:cs="Times New Roman"/>
                <w:bCs/>
                <w:sz w:val="24"/>
                <w:szCs w:val="24"/>
              </w:rPr>
            </w:pPr>
            <w:r w:rsidRPr="00BB6925">
              <w:rPr>
                <w:rFonts w:ascii="Times New Roman" w:hAnsi="Times New Roman"/>
                <w:sz w:val="24"/>
                <w:szCs w:val="24"/>
              </w:rPr>
              <w:t>Historical perspective and contemporary trends.</w:t>
            </w:r>
          </w:p>
        </w:tc>
      </w:tr>
      <w:tr w:rsidR="00B74CBE" w:rsidTr="00617E78">
        <w:tc>
          <w:tcPr>
            <w:tcW w:w="9576" w:type="dxa"/>
            <w:gridSpan w:val="2"/>
          </w:tcPr>
          <w:p w:rsidR="00B74CBE" w:rsidRDefault="00B74CBE" w:rsidP="00B74CBE">
            <w:pPr>
              <w:rPr>
                <w:rFonts w:ascii="Times New Roman" w:hAnsi="Times New Roman" w:cs="Times New Roman"/>
                <w:b/>
                <w:sz w:val="24"/>
                <w:szCs w:val="24"/>
              </w:rPr>
            </w:pPr>
          </w:p>
          <w:p w:rsidR="00B74CBE" w:rsidRDefault="00B74CBE" w:rsidP="00B74CBE">
            <w:pPr>
              <w:rPr>
                <w:rFonts w:ascii="Times New Roman" w:hAnsi="Times New Roman" w:cs="Times New Roman"/>
                <w:b/>
                <w:sz w:val="24"/>
                <w:szCs w:val="24"/>
              </w:rPr>
            </w:pPr>
          </w:p>
          <w:p w:rsidR="00B74CBE" w:rsidRDefault="00B74CBE" w:rsidP="00B74CBE">
            <w:pPr>
              <w:jc w:val="center"/>
              <w:rPr>
                <w:rFonts w:ascii="Times New Roman" w:hAnsi="Times New Roman" w:cs="Times New Roman"/>
                <w:b/>
                <w:sz w:val="24"/>
                <w:szCs w:val="24"/>
              </w:rPr>
            </w:pPr>
            <w:r>
              <w:rPr>
                <w:rFonts w:ascii="Times New Roman" w:hAnsi="Times New Roman" w:cs="Times New Roman"/>
                <w:b/>
                <w:sz w:val="24"/>
                <w:szCs w:val="24"/>
              </w:rPr>
              <w:t>MONTH: NOVEMBER</w:t>
            </w:r>
          </w:p>
          <w:p w:rsidR="00B74CBE" w:rsidRDefault="00B74CBE" w:rsidP="00B74CBE">
            <w:pPr>
              <w:jc w:val="both"/>
              <w:rPr>
                <w:rFonts w:ascii="Times New Roman" w:hAnsi="Times New Roman" w:cs="Times New Roman"/>
                <w:b/>
                <w:sz w:val="24"/>
                <w:szCs w:val="24"/>
              </w:rPr>
            </w:pPr>
          </w:p>
        </w:tc>
      </w:tr>
      <w:tr w:rsidR="00B74CBE" w:rsidRPr="00744622" w:rsidTr="00DF17F2">
        <w:tc>
          <w:tcPr>
            <w:tcW w:w="3168" w:type="dxa"/>
          </w:tcPr>
          <w:p w:rsidR="00B74CBE" w:rsidRDefault="00B74CBE" w:rsidP="00B74CBE">
            <w:pPr>
              <w:rPr>
                <w:rFonts w:ascii="Times New Roman" w:hAnsi="Times New Roman" w:cs="Times New Roman"/>
                <w:b/>
                <w:sz w:val="24"/>
                <w:szCs w:val="24"/>
              </w:rPr>
            </w:pPr>
            <w:r>
              <w:rPr>
                <w:rFonts w:ascii="Times New Roman" w:hAnsi="Times New Roman" w:cs="Times New Roman"/>
                <w:b/>
                <w:sz w:val="24"/>
                <w:szCs w:val="24"/>
              </w:rPr>
              <w:t>1</w:t>
            </w:r>
            <w:r w:rsidRPr="00042AB0">
              <w:rPr>
                <w:rFonts w:ascii="Times New Roman" w:hAnsi="Times New Roman" w:cs="Times New Roman"/>
                <w:b/>
                <w:sz w:val="24"/>
                <w:szCs w:val="24"/>
                <w:vertAlign w:val="superscript"/>
              </w:rPr>
              <w:t>st</w:t>
            </w:r>
            <w:r>
              <w:rPr>
                <w:rFonts w:ascii="Times New Roman" w:hAnsi="Times New Roman" w:cs="Times New Roman"/>
                <w:b/>
                <w:sz w:val="24"/>
                <w:szCs w:val="24"/>
              </w:rPr>
              <w:t xml:space="preserve"> Week </w:t>
            </w:r>
          </w:p>
        </w:tc>
        <w:tc>
          <w:tcPr>
            <w:tcW w:w="6408" w:type="dxa"/>
          </w:tcPr>
          <w:p w:rsidR="00B74CBE" w:rsidRPr="00BB6925" w:rsidRDefault="00B74CBE" w:rsidP="00B74CBE">
            <w:pPr>
              <w:rPr>
                <w:rFonts w:ascii="Times New Roman" w:hAnsi="Times New Roman"/>
                <w:sz w:val="24"/>
                <w:szCs w:val="24"/>
              </w:rPr>
            </w:pPr>
            <w:r w:rsidRPr="00BB6925">
              <w:rPr>
                <w:rFonts w:ascii="Times New Roman" w:hAnsi="Times New Roman"/>
                <w:sz w:val="24"/>
                <w:szCs w:val="24"/>
              </w:rPr>
              <w:t>Policy initiatives in breaking disability stereotype.</w:t>
            </w:r>
          </w:p>
          <w:p w:rsidR="00B74CBE" w:rsidRPr="00BB6925" w:rsidRDefault="00B74CBE" w:rsidP="00B74CBE">
            <w:pPr>
              <w:rPr>
                <w:rFonts w:ascii="Times New Roman" w:hAnsi="Times New Roman"/>
                <w:sz w:val="24"/>
                <w:szCs w:val="24"/>
              </w:rPr>
            </w:pPr>
            <w:r w:rsidRPr="00BB6925">
              <w:rPr>
                <w:rFonts w:ascii="Times New Roman" w:hAnsi="Times New Roman"/>
                <w:sz w:val="24"/>
                <w:szCs w:val="24"/>
              </w:rPr>
              <w:t>NPE and disability discourse.</w:t>
            </w:r>
          </w:p>
          <w:p w:rsidR="00B74CBE" w:rsidRPr="00BB6925" w:rsidRDefault="00B74CBE" w:rsidP="00B74CBE">
            <w:pPr>
              <w:rPr>
                <w:rFonts w:ascii="Times New Roman" w:hAnsi="Times New Roman"/>
                <w:sz w:val="24"/>
                <w:szCs w:val="24"/>
              </w:rPr>
            </w:pPr>
            <w:r w:rsidRPr="00BB6925">
              <w:rPr>
                <w:rFonts w:ascii="Times New Roman" w:hAnsi="Times New Roman"/>
                <w:sz w:val="24"/>
                <w:szCs w:val="24"/>
              </w:rPr>
              <w:t>Constitutional provisions related different types of disabilities.</w:t>
            </w:r>
          </w:p>
        </w:tc>
      </w:tr>
      <w:tr w:rsidR="00B74CBE" w:rsidRPr="00744622" w:rsidTr="00DF17F2">
        <w:tc>
          <w:tcPr>
            <w:tcW w:w="3168" w:type="dxa"/>
          </w:tcPr>
          <w:p w:rsidR="00B74CBE" w:rsidRDefault="00B74CBE" w:rsidP="00B74CBE">
            <w:pPr>
              <w:rPr>
                <w:rFonts w:ascii="Times New Roman" w:hAnsi="Times New Roman" w:cs="Times New Roman"/>
                <w:b/>
                <w:sz w:val="24"/>
                <w:szCs w:val="24"/>
              </w:rPr>
            </w:pPr>
            <w:r>
              <w:rPr>
                <w:rFonts w:ascii="Times New Roman" w:hAnsi="Times New Roman" w:cs="Times New Roman"/>
                <w:b/>
                <w:sz w:val="24"/>
                <w:szCs w:val="24"/>
              </w:rPr>
              <w:t>2</w:t>
            </w:r>
            <w:r w:rsidRPr="00042AB0">
              <w:rPr>
                <w:rFonts w:ascii="Times New Roman" w:hAnsi="Times New Roman" w:cs="Times New Roman"/>
                <w:b/>
                <w:sz w:val="24"/>
                <w:szCs w:val="24"/>
                <w:vertAlign w:val="superscript"/>
              </w:rPr>
              <w:t>nd</w:t>
            </w:r>
            <w:r>
              <w:rPr>
                <w:rFonts w:ascii="Times New Roman" w:hAnsi="Times New Roman" w:cs="Times New Roman"/>
                <w:b/>
                <w:sz w:val="24"/>
                <w:szCs w:val="24"/>
              </w:rPr>
              <w:t xml:space="preserve"> Week</w:t>
            </w:r>
          </w:p>
        </w:tc>
        <w:tc>
          <w:tcPr>
            <w:tcW w:w="6408" w:type="dxa"/>
          </w:tcPr>
          <w:p w:rsidR="00B74CBE" w:rsidRPr="00BB6925" w:rsidRDefault="00B74CBE" w:rsidP="00B74CBE">
            <w:pPr>
              <w:rPr>
                <w:rFonts w:ascii="Times New Roman" w:hAnsi="Times New Roman"/>
                <w:sz w:val="24"/>
                <w:szCs w:val="24"/>
              </w:rPr>
            </w:pPr>
            <w:r w:rsidRPr="00BB6925">
              <w:rPr>
                <w:rFonts w:ascii="Times New Roman" w:hAnsi="Times New Roman"/>
                <w:sz w:val="24"/>
                <w:szCs w:val="24"/>
              </w:rPr>
              <w:t xml:space="preserve">Salamanca Statement (1994); UNCRPD (2006); </w:t>
            </w:r>
          </w:p>
          <w:p w:rsidR="00B74CBE" w:rsidRPr="00BB6925" w:rsidRDefault="00B74CBE" w:rsidP="00B74CBE">
            <w:pPr>
              <w:rPr>
                <w:rFonts w:ascii="Times New Roman" w:hAnsi="Times New Roman"/>
                <w:sz w:val="24"/>
                <w:szCs w:val="24"/>
              </w:rPr>
            </w:pPr>
            <w:r w:rsidRPr="00BB6925">
              <w:rPr>
                <w:rFonts w:ascii="Times New Roman" w:hAnsi="Times New Roman"/>
                <w:sz w:val="24"/>
                <w:szCs w:val="24"/>
              </w:rPr>
              <w:t>Role of RCI.</w:t>
            </w:r>
          </w:p>
          <w:p w:rsidR="00B74CBE" w:rsidRPr="00845AC6" w:rsidRDefault="00B74CBE" w:rsidP="00B74CBE">
            <w:pPr>
              <w:jc w:val="both"/>
              <w:rPr>
                <w:rFonts w:ascii="Times New Roman" w:hAnsi="Times New Roman" w:cs="Times New Roman"/>
                <w:sz w:val="24"/>
                <w:szCs w:val="24"/>
              </w:rPr>
            </w:pPr>
            <w:r w:rsidRPr="00BB6925">
              <w:rPr>
                <w:rFonts w:ascii="Times New Roman" w:hAnsi="Times New Roman"/>
                <w:sz w:val="24"/>
                <w:szCs w:val="24"/>
              </w:rPr>
              <w:t>Role of different NGOs.</w:t>
            </w:r>
          </w:p>
        </w:tc>
      </w:tr>
      <w:tr w:rsidR="00B74CBE" w:rsidRPr="00744622" w:rsidTr="00DF17F2">
        <w:tc>
          <w:tcPr>
            <w:tcW w:w="3168" w:type="dxa"/>
          </w:tcPr>
          <w:p w:rsidR="00B74CBE" w:rsidRDefault="00B74CBE" w:rsidP="00B74CBE">
            <w:pPr>
              <w:rPr>
                <w:rFonts w:ascii="Times New Roman" w:hAnsi="Times New Roman" w:cs="Times New Roman"/>
                <w:b/>
                <w:sz w:val="24"/>
                <w:szCs w:val="24"/>
              </w:rPr>
            </w:pPr>
            <w:r>
              <w:rPr>
                <w:rFonts w:ascii="Times New Roman" w:hAnsi="Times New Roman" w:cs="Times New Roman"/>
                <w:b/>
                <w:sz w:val="24"/>
                <w:szCs w:val="24"/>
              </w:rPr>
              <w:t>3</w:t>
            </w:r>
            <w:r w:rsidRPr="00042AB0">
              <w:rPr>
                <w:rFonts w:ascii="Times New Roman" w:hAnsi="Times New Roman" w:cs="Times New Roman"/>
                <w:b/>
                <w:sz w:val="24"/>
                <w:szCs w:val="24"/>
                <w:vertAlign w:val="superscript"/>
              </w:rPr>
              <w:t>rd</w:t>
            </w:r>
            <w:r>
              <w:rPr>
                <w:rFonts w:ascii="Times New Roman" w:hAnsi="Times New Roman" w:cs="Times New Roman"/>
                <w:b/>
                <w:sz w:val="24"/>
                <w:szCs w:val="24"/>
              </w:rPr>
              <w:t xml:space="preserve"> Week</w:t>
            </w:r>
          </w:p>
        </w:tc>
        <w:tc>
          <w:tcPr>
            <w:tcW w:w="6408" w:type="dxa"/>
          </w:tcPr>
          <w:p w:rsidR="00B74CBE" w:rsidRPr="00042AB0" w:rsidRDefault="00B74CBE" w:rsidP="00B74CBE">
            <w:pPr>
              <w:jc w:val="both"/>
              <w:rPr>
                <w:rFonts w:ascii="Times New Roman" w:hAnsi="Times New Roman" w:cs="Times New Roman"/>
                <w:b/>
                <w:sz w:val="24"/>
                <w:szCs w:val="24"/>
              </w:rPr>
            </w:pPr>
            <w:r w:rsidRPr="00042AB0">
              <w:rPr>
                <w:rFonts w:ascii="Times New Roman" w:hAnsi="Times New Roman" w:cs="Times New Roman"/>
                <w:b/>
                <w:sz w:val="24"/>
                <w:szCs w:val="24"/>
              </w:rPr>
              <w:t>Dispersal of classes</w:t>
            </w:r>
          </w:p>
        </w:tc>
      </w:tr>
      <w:tr w:rsidR="00B74CBE" w:rsidRPr="00744622" w:rsidTr="00DF17F2">
        <w:tc>
          <w:tcPr>
            <w:tcW w:w="3168" w:type="dxa"/>
          </w:tcPr>
          <w:p w:rsidR="00B74CBE" w:rsidRDefault="00B74CBE" w:rsidP="00B74CBE">
            <w:pPr>
              <w:rPr>
                <w:rFonts w:ascii="Times New Roman" w:hAnsi="Times New Roman" w:cs="Times New Roman"/>
                <w:b/>
                <w:sz w:val="24"/>
                <w:szCs w:val="24"/>
              </w:rPr>
            </w:pPr>
            <w:r>
              <w:rPr>
                <w:rFonts w:ascii="Times New Roman" w:hAnsi="Times New Roman" w:cs="Times New Roman"/>
                <w:b/>
                <w:sz w:val="24"/>
                <w:szCs w:val="24"/>
              </w:rPr>
              <w:t>4</w:t>
            </w:r>
            <w:r w:rsidRPr="00042AB0">
              <w:rPr>
                <w:rFonts w:ascii="Times New Roman" w:hAnsi="Times New Roman" w:cs="Times New Roman"/>
                <w:b/>
                <w:sz w:val="24"/>
                <w:szCs w:val="24"/>
                <w:vertAlign w:val="superscript"/>
              </w:rPr>
              <w:t>th</w:t>
            </w:r>
            <w:r>
              <w:rPr>
                <w:rFonts w:ascii="Times New Roman" w:hAnsi="Times New Roman" w:cs="Times New Roman"/>
                <w:b/>
                <w:sz w:val="24"/>
                <w:szCs w:val="24"/>
              </w:rPr>
              <w:t xml:space="preserve"> Week</w:t>
            </w:r>
          </w:p>
        </w:tc>
        <w:tc>
          <w:tcPr>
            <w:tcW w:w="6408" w:type="dxa"/>
          </w:tcPr>
          <w:p w:rsidR="00B74CBE" w:rsidRPr="00845AC6" w:rsidRDefault="00B74CBE" w:rsidP="00B74CBE">
            <w:pPr>
              <w:jc w:val="both"/>
              <w:rPr>
                <w:rFonts w:ascii="Times New Roman" w:hAnsi="Times New Roman" w:cs="Times New Roman"/>
                <w:sz w:val="24"/>
                <w:szCs w:val="24"/>
              </w:rPr>
            </w:pPr>
            <w:r>
              <w:rPr>
                <w:rFonts w:ascii="Times New Roman" w:hAnsi="Times New Roman" w:cs="Times New Roman"/>
                <w:b/>
                <w:sz w:val="24"/>
                <w:szCs w:val="24"/>
              </w:rPr>
              <w:t>University Semester Examination/ Internal Examination</w:t>
            </w:r>
          </w:p>
        </w:tc>
      </w:tr>
      <w:tr w:rsidR="00B74CBE" w:rsidTr="00617E78">
        <w:tc>
          <w:tcPr>
            <w:tcW w:w="9576" w:type="dxa"/>
            <w:gridSpan w:val="2"/>
          </w:tcPr>
          <w:p w:rsidR="00B74CBE" w:rsidRDefault="00B74CBE" w:rsidP="00B74CBE">
            <w:pPr>
              <w:jc w:val="center"/>
              <w:rPr>
                <w:rFonts w:ascii="Times New Roman" w:hAnsi="Times New Roman" w:cs="Times New Roman"/>
                <w:b/>
                <w:sz w:val="24"/>
                <w:szCs w:val="24"/>
              </w:rPr>
            </w:pPr>
          </w:p>
          <w:p w:rsidR="00B74CBE" w:rsidRDefault="00B74CBE" w:rsidP="00B74CBE">
            <w:pPr>
              <w:jc w:val="center"/>
              <w:rPr>
                <w:rFonts w:ascii="Times New Roman" w:hAnsi="Times New Roman" w:cs="Times New Roman"/>
                <w:b/>
                <w:sz w:val="24"/>
                <w:szCs w:val="24"/>
              </w:rPr>
            </w:pPr>
            <w:r>
              <w:rPr>
                <w:rFonts w:ascii="Times New Roman" w:hAnsi="Times New Roman" w:cs="Times New Roman"/>
                <w:b/>
                <w:sz w:val="24"/>
                <w:szCs w:val="24"/>
              </w:rPr>
              <w:lastRenderedPageBreak/>
              <w:t>MONTH: DECEMBER</w:t>
            </w:r>
          </w:p>
          <w:p w:rsidR="00B74CBE" w:rsidRDefault="00B74CBE" w:rsidP="00B74CBE">
            <w:pPr>
              <w:rPr>
                <w:rFonts w:ascii="Times New Roman" w:hAnsi="Times New Roman" w:cs="Times New Roman"/>
                <w:b/>
                <w:sz w:val="24"/>
                <w:szCs w:val="24"/>
              </w:rPr>
            </w:pPr>
          </w:p>
        </w:tc>
      </w:tr>
      <w:tr w:rsidR="00B74CBE" w:rsidTr="00617E78">
        <w:tc>
          <w:tcPr>
            <w:tcW w:w="3168" w:type="dxa"/>
          </w:tcPr>
          <w:p w:rsidR="00B74CBE" w:rsidRDefault="00B74CBE" w:rsidP="00B74CBE">
            <w:pPr>
              <w:rPr>
                <w:rFonts w:ascii="Times New Roman" w:hAnsi="Times New Roman" w:cs="Times New Roman"/>
                <w:b/>
                <w:sz w:val="24"/>
                <w:szCs w:val="24"/>
              </w:rPr>
            </w:pPr>
            <w:r>
              <w:rPr>
                <w:rFonts w:ascii="Times New Roman" w:hAnsi="Times New Roman" w:cs="Times New Roman"/>
                <w:b/>
                <w:sz w:val="24"/>
                <w:szCs w:val="24"/>
              </w:rPr>
              <w:lastRenderedPageBreak/>
              <w:t xml:space="preserve">December: </w:t>
            </w:r>
            <w:r w:rsidRPr="000A381F">
              <w:rPr>
                <w:rFonts w:ascii="Times New Roman" w:hAnsi="Times New Roman" w:cs="Times New Roman"/>
                <w:b/>
                <w:sz w:val="24"/>
                <w:szCs w:val="24"/>
              </w:rPr>
              <w:t>Week-wise Plan</w:t>
            </w:r>
            <w:r>
              <w:rPr>
                <w:rFonts w:ascii="Times New Roman" w:hAnsi="Times New Roman" w:cs="Times New Roman"/>
                <w:b/>
                <w:sz w:val="24"/>
                <w:szCs w:val="24"/>
              </w:rPr>
              <w:t xml:space="preserve"> </w:t>
            </w:r>
          </w:p>
        </w:tc>
        <w:tc>
          <w:tcPr>
            <w:tcW w:w="6408" w:type="dxa"/>
          </w:tcPr>
          <w:p w:rsidR="00B74CBE" w:rsidRDefault="00B74CBE" w:rsidP="00B74CBE">
            <w:pPr>
              <w:jc w:val="both"/>
              <w:rPr>
                <w:rFonts w:ascii="Times New Roman" w:hAnsi="Times New Roman" w:cs="Times New Roman"/>
                <w:b/>
                <w:sz w:val="24"/>
                <w:szCs w:val="24"/>
              </w:rPr>
            </w:pPr>
          </w:p>
        </w:tc>
      </w:tr>
      <w:tr w:rsidR="00B74CBE" w:rsidTr="00617E78">
        <w:tc>
          <w:tcPr>
            <w:tcW w:w="3168" w:type="dxa"/>
          </w:tcPr>
          <w:p w:rsidR="00B74CBE" w:rsidRDefault="00B74CBE" w:rsidP="00B74CBE">
            <w:pPr>
              <w:rPr>
                <w:rFonts w:ascii="Times New Roman" w:hAnsi="Times New Roman" w:cs="Times New Roman"/>
                <w:b/>
                <w:sz w:val="24"/>
                <w:szCs w:val="24"/>
              </w:rPr>
            </w:pPr>
            <w:r>
              <w:rPr>
                <w:rFonts w:ascii="Times New Roman" w:hAnsi="Times New Roman" w:cs="Times New Roman"/>
                <w:b/>
                <w:sz w:val="24"/>
                <w:szCs w:val="24"/>
              </w:rPr>
              <w:t>1</w:t>
            </w:r>
            <w:r w:rsidRPr="00D93570">
              <w:rPr>
                <w:rFonts w:ascii="Times New Roman" w:hAnsi="Times New Roman" w:cs="Times New Roman"/>
                <w:b/>
                <w:sz w:val="24"/>
                <w:szCs w:val="24"/>
                <w:vertAlign w:val="superscript"/>
              </w:rPr>
              <w:t>st</w:t>
            </w:r>
            <w:r>
              <w:rPr>
                <w:rFonts w:ascii="Times New Roman" w:hAnsi="Times New Roman" w:cs="Times New Roman"/>
                <w:b/>
                <w:sz w:val="24"/>
                <w:szCs w:val="24"/>
              </w:rPr>
              <w:t xml:space="preserve"> – 2nd Week </w:t>
            </w:r>
          </w:p>
          <w:p w:rsidR="00B74CBE" w:rsidRPr="00AF36F7" w:rsidRDefault="00B74CBE" w:rsidP="00B74CBE">
            <w:pPr>
              <w:rPr>
                <w:rFonts w:ascii="Times New Roman" w:hAnsi="Times New Roman" w:cs="Times New Roman"/>
                <w:sz w:val="24"/>
                <w:szCs w:val="24"/>
              </w:rPr>
            </w:pPr>
          </w:p>
        </w:tc>
        <w:tc>
          <w:tcPr>
            <w:tcW w:w="6408" w:type="dxa"/>
          </w:tcPr>
          <w:p w:rsidR="00B74CBE" w:rsidRDefault="00B74CBE" w:rsidP="00B74CBE">
            <w:pPr>
              <w:jc w:val="both"/>
              <w:rPr>
                <w:rFonts w:ascii="Times New Roman" w:hAnsi="Times New Roman" w:cs="Times New Roman"/>
                <w:b/>
                <w:sz w:val="24"/>
                <w:szCs w:val="24"/>
              </w:rPr>
            </w:pPr>
            <w:r>
              <w:rPr>
                <w:rFonts w:ascii="Times New Roman" w:hAnsi="Times New Roman" w:cs="Times New Roman"/>
                <w:b/>
                <w:sz w:val="24"/>
                <w:szCs w:val="24"/>
              </w:rPr>
              <w:t xml:space="preserve">University Semester Examination/ Internal Examination </w:t>
            </w:r>
          </w:p>
          <w:p w:rsidR="00B74CBE" w:rsidRDefault="00B74CBE" w:rsidP="00B74CBE">
            <w:pPr>
              <w:jc w:val="both"/>
              <w:rPr>
                <w:rFonts w:ascii="Times New Roman" w:hAnsi="Times New Roman" w:cs="Times New Roman"/>
                <w:b/>
                <w:sz w:val="24"/>
                <w:szCs w:val="24"/>
              </w:rPr>
            </w:pPr>
          </w:p>
        </w:tc>
      </w:tr>
      <w:tr w:rsidR="00B74CBE" w:rsidRPr="00F75F2A" w:rsidTr="00617E78">
        <w:tc>
          <w:tcPr>
            <w:tcW w:w="3168" w:type="dxa"/>
          </w:tcPr>
          <w:p w:rsidR="00B74CBE" w:rsidRDefault="00B74CBE" w:rsidP="00B74CBE">
            <w:pPr>
              <w:rPr>
                <w:rFonts w:ascii="Times New Roman" w:hAnsi="Times New Roman" w:cs="Times New Roman"/>
                <w:b/>
                <w:sz w:val="24"/>
                <w:szCs w:val="24"/>
              </w:rPr>
            </w:pPr>
            <w:r>
              <w:rPr>
                <w:rFonts w:ascii="Times New Roman" w:hAnsi="Times New Roman" w:cs="Times New Roman"/>
                <w:b/>
                <w:sz w:val="24"/>
                <w:szCs w:val="24"/>
              </w:rPr>
              <w:t>3</w:t>
            </w:r>
            <w:r w:rsidRPr="000865E0">
              <w:rPr>
                <w:rFonts w:ascii="Times New Roman" w:hAnsi="Times New Roman" w:cs="Times New Roman"/>
                <w:b/>
                <w:sz w:val="24"/>
                <w:szCs w:val="24"/>
                <w:vertAlign w:val="superscript"/>
              </w:rPr>
              <w:t>rd</w:t>
            </w:r>
            <w:r>
              <w:rPr>
                <w:rFonts w:ascii="Times New Roman" w:hAnsi="Times New Roman" w:cs="Times New Roman"/>
                <w:b/>
                <w:sz w:val="24"/>
                <w:szCs w:val="24"/>
              </w:rPr>
              <w:t xml:space="preserve"> -4</w:t>
            </w:r>
            <w:r w:rsidRPr="000865E0">
              <w:rPr>
                <w:rFonts w:ascii="Times New Roman" w:hAnsi="Times New Roman" w:cs="Times New Roman"/>
                <w:b/>
                <w:sz w:val="24"/>
                <w:szCs w:val="24"/>
                <w:vertAlign w:val="superscript"/>
              </w:rPr>
              <w:t>th</w:t>
            </w:r>
            <w:r>
              <w:rPr>
                <w:rFonts w:ascii="Times New Roman" w:hAnsi="Times New Roman" w:cs="Times New Roman"/>
                <w:b/>
                <w:sz w:val="24"/>
                <w:szCs w:val="24"/>
              </w:rPr>
              <w:t xml:space="preserve"> Week </w:t>
            </w:r>
          </w:p>
          <w:p w:rsidR="00B74CBE" w:rsidRDefault="00B74CBE" w:rsidP="00B74CBE">
            <w:pPr>
              <w:rPr>
                <w:rFonts w:ascii="Times New Roman" w:hAnsi="Times New Roman" w:cs="Times New Roman"/>
                <w:b/>
                <w:sz w:val="24"/>
                <w:szCs w:val="24"/>
              </w:rPr>
            </w:pPr>
          </w:p>
        </w:tc>
        <w:tc>
          <w:tcPr>
            <w:tcW w:w="6408" w:type="dxa"/>
          </w:tcPr>
          <w:p w:rsidR="00B74CBE" w:rsidRDefault="00B74CBE" w:rsidP="00B74CBE">
            <w:pPr>
              <w:jc w:val="both"/>
              <w:rPr>
                <w:rFonts w:ascii="Times New Roman" w:hAnsi="Times New Roman" w:cs="Times New Roman"/>
                <w:b/>
                <w:sz w:val="24"/>
                <w:szCs w:val="24"/>
              </w:rPr>
            </w:pPr>
            <w:r>
              <w:rPr>
                <w:rFonts w:ascii="Times New Roman" w:hAnsi="Times New Roman" w:cs="Times New Roman"/>
                <w:b/>
                <w:sz w:val="24"/>
                <w:szCs w:val="24"/>
              </w:rPr>
              <w:t>Winter Break</w:t>
            </w:r>
          </w:p>
          <w:p w:rsidR="00B74CBE" w:rsidRDefault="00B74CBE" w:rsidP="00B74CBE">
            <w:pPr>
              <w:jc w:val="both"/>
              <w:rPr>
                <w:rFonts w:ascii="Times New Roman" w:hAnsi="Times New Roman" w:cs="Times New Roman"/>
                <w:b/>
                <w:sz w:val="24"/>
                <w:szCs w:val="24"/>
              </w:rPr>
            </w:pPr>
            <w:r>
              <w:rPr>
                <w:rFonts w:ascii="Times New Roman" w:hAnsi="Times New Roman" w:cs="Times New Roman"/>
                <w:b/>
                <w:sz w:val="24"/>
                <w:szCs w:val="24"/>
              </w:rPr>
              <w:t xml:space="preserve"> </w:t>
            </w:r>
          </w:p>
        </w:tc>
      </w:tr>
    </w:tbl>
    <w:p w:rsidR="00543790" w:rsidRDefault="00543790" w:rsidP="008F6833">
      <w:pPr>
        <w:spacing w:after="0"/>
        <w:rPr>
          <w:rFonts w:ascii="Times New Roman" w:hAnsi="Times New Roman" w:cs="Times New Roman"/>
          <w:b/>
          <w:sz w:val="24"/>
          <w:szCs w:val="24"/>
        </w:rPr>
      </w:pPr>
    </w:p>
    <w:p w:rsidR="00305F8F" w:rsidRDefault="00305F8F" w:rsidP="008F6833">
      <w:pPr>
        <w:spacing w:after="0"/>
        <w:rPr>
          <w:rFonts w:ascii="Times New Roman" w:hAnsi="Times New Roman" w:cs="Times New Roman"/>
          <w:b/>
          <w:sz w:val="24"/>
          <w:szCs w:val="24"/>
        </w:rPr>
      </w:pPr>
    </w:p>
    <w:p w:rsidR="00690851" w:rsidRDefault="00B756B2" w:rsidP="008F6833">
      <w:pPr>
        <w:spacing w:after="0"/>
        <w:rPr>
          <w:rFonts w:ascii="Times New Roman" w:hAnsi="Times New Roman" w:cs="Times New Roman"/>
          <w:b/>
          <w:sz w:val="24"/>
          <w:szCs w:val="24"/>
        </w:rPr>
      </w:pPr>
      <w:r>
        <w:rPr>
          <w:rFonts w:ascii="Times New Roman" w:hAnsi="Times New Roman" w:cs="Times New Roman"/>
          <w:b/>
          <w:sz w:val="24"/>
          <w:szCs w:val="24"/>
        </w:rPr>
        <w:t xml:space="preserve">Plan of assessment </w:t>
      </w:r>
    </w:p>
    <w:tbl>
      <w:tblPr>
        <w:tblStyle w:val="TableGrid"/>
        <w:tblW w:w="0" w:type="auto"/>
        <w:tblLook w:val="04A0" w:firstRow="1" w:lastRow="0" w:firstColumn="1" w:lastColumn="0" w:noHBand="0" w:noVBand="1"/>
      </w:tblPr>
      <w:tblGrid>
        <w:gridCol w:w="988"/>
        <w:gridCol w:w="4020"/>
        <w:gridCol w:w="2297"/>
        <w:gridCol w:w="2045"/>
      </w:tblGrid>
      <w:tr w:rsidR="00B756B2" w:rsidTr="009956B5">
        <w:tc>
          <w:tcPr>
            <w:tcW w:w="988" w:type="dxa"/>
          </w:tcPr>
          <w:p w:rsidR="00B756B2" w:rsidRDefault="00B756B2" w:rsidP="008F6833">
            <w:pPr>
              <w:rPr>
                <w:rFonts w:ascii="Times New Roman" w:hAnsi="Times New Roman" w:cs="Times New Roman"/>
                <w:b/>
                <w:sz w:val="24"/>
                <w:szCs w:val="24"/>
              </w:rPr>
            </w:pPr>
            <w:r>
              <w:rPr>
                <w:rFonts w:ascii="Times New Roman" w:hAnsi="Times New Roman" w:cs="Times New Roman"/>
                <w:b/>
                <w:sz w:val="24"/>
                <w:szCs w:val="24"/>
              </w:rPr>
              <w:t xml:space="preserve">S no. </w:t>
            </w:r>
          </w:p>
        </w:tc>
        <w:tc>
          <w:tcPr>
            <w:tcW w:w="4020" w:type="dxa"/>
          </w:tcPr>
          <w:p w:rsidR="00B756B2" w:rsidRDefault="00B756B2" w:rsidP="008F6833">
            <w:pPr>
              <w:rPr>
                <w:rFonts w:ascii="Times New Roman" w:hAnsi="Times New Roman" w:cs="Times New Roman"/>
                <w:b/>
                <w:sz w:val="24"/>
                <w:szCs w:val="24"/>
              </w:rPr>
            </w:pPr>
            <w:r>
              <w:rPr>
                <w:rFonts w:ascii="Times New Roman" w:hAnsi="Times New Roman" w:cs="Times New Roman"/>
                <w:b/>
                <w:sz w:val="24"/>
                <w:szCs w:val="24"/>
              </w:rPr>
              <w:t>Topic of assessment task</w:t>
            </w:r>
          </w:p>
        </w:tc>
        <w:tc>
          <w:tcPr>
            <w:tcW w:w="2297" w:type="dxa"/>
          </w:tcPr>
          <w:p w:rsidR="00B756B2" w:rsidRDefault="00B756B2" w:rsidP="008F6833">
            <w:pPr>
              <w:rPr>
                <w:rFonts w:ascii="Times New Roman" w:hAnsi="Times New Roman" w:cs="Times New Roman"/>
                <w:b/>
                <w:sz w:val="24"/>
                <w:szCs w:val="24"/>
              </w:rPr>
            </w:pPr>
            <w:r>
              <w:rPr>
                <w:rFonts w:ascii="Times New Roman" w:hAnsi="Times New Roman" w:cs="Times New Roman"/>
                <w:b/>
                <w:sz w:val="24"/>
                <w:szCs w:val="24"/>
              </w:rPr>
              <w:t>Month of assessment task</w:t>
            </w:r>
          </w:p>
        </w:tc>
        <w:tc>
          <w:tcPr>
            <w:tcW w:w="2045" w:type="dxa"/>
          </w:tcPr>
          <w:p w:rsidR="00B756B2" w:rsidRDefault="00B756B2" w:rsidP="008F6833">
            <w:pPr>
              <w:rPr>
                <w:rFonts w:ascii="Times New Roman" w:hAnsi="Times New Roman" w:cs="Times New Roman"/>
                <w:b/>
                <w:sz w:val="24"/>
                <w:szCs w:val="24"/>
              </w:rPr>
            </w:pPr>
            <w:r>
              <w:rPr>
                <w:rFonts w:ascii="Times New Roman" w:hAnsi="Times New Roman" w:cs="Times New Roman"/>
                <w:b/>
                <w:sz w:val="24"/>
                <w:szCs w:val="24"/>
              </w:rPr>
              <w:t>Marks assigned</w:t>
            </w:r>
          </w:p>
        </w:tc>
      </w:tr>
      <w:tr w:rsidR="00B756B2" w:rsidTr="009956B5">
        <w:tc>
          <w:tcPr>
            <w:tcW w:w="988" w:type="dxa"/>
          </w:tcPr>
          <w:p w:rsidR="00B756B2" w:rsidRPr="00B756B2" w:rsidRDefault="00B756B2" w:rsidP="00B756B2">
            <w:pPr>
              <w:pStyle w:val="ListParagraph"/>
              <w:numPr>
                <w:ilvl w:val="0"/>
                <w:numId w:val="2"/>
              </w:numPr>
              <w:rPr>
                <w:rFonts w:ascii="Times New Roman" w:hAnsi="Times New Roman" w:cs="Times New Roman"/>
                <w:b/>
                <w:sz w:val="24"/>
                <w:szCs w:val="24"/>
              </w:rPr>
            </w:pPr>
          </w:p>
        </w:tc>
        <w:tc>
          <w:tcPr>
            <w:tcW w:w="4020" w:type="dxa"/>
          </w:tcPr>
          <w:p w:rsidR="00C53C29" w:rsidRPr="00C53C29" w:rsidRDefault="008C38F8" w:rsidP="00E33C1D">
            <w:pPr>
              <w:rPr>
                <w:rFonts w:ascii="Times New Roman" w:hAnsi="Times New Roman" w:cs="Times New Roman"/>
                <w:b/>
                <w:sz w:val="24"/>
                <w:szCs w:val="24"/>
              </w:rPr>
            </w:pPr>
            <w:r>
              <w:rPr>
                <w:rFonts w:ascii="Times New Roman" w:hAnsi="Times New Roman" w:cs="Times New Roman"/>
                <w:b/>
                <w:sz w:val="24"/>
                <w:szCs w:val="24"/>
              </w:rPr>
              <w:t>Case Study of a CWSN</w:t>
            </w:r>
          </w:p>
          <w:p w:rsidR="00B756B2" w:rsidRPr="00B756B2" w:rsidRDefault="00B756B2" w:rsidP="00E33C1D">
            <w:pPr>
              <w:rPr>
                <w:rFonts w:ascii="Times New Roman" w:hAnsi="Times New Roman" w:cs="Times New Roman"/>
                <w:bCs/>
                <w:sz w:val="24"/>
                <w:szCs w:val="24"/>
              </w:rPr>
            </w:pPr>
          </w:p>
        </w:tc>
        <w:tc>
          <w:tcPr>
            <w:tcW w:w="2297" w:type="dxa"/>
          </w:tcPr>
          <w:p w:rsidR="00B756B2" w:rsidRPr="00B756B2" w:rsidRDefault="00C53C29" w:rsidP="008F6833">
            <w:pPr>
              <w:rPr>
                <w:rFonts w:ascii="Times New Roman" w:hAnsi="Times New Roman" w:cs="Times New Roman"/>
                <w:bCs/>
                <w:sz w:val="24"/>
                <w:szCs w:val="24"/>
              </w:rPr>
            </w:pPr>
            <w:r>
              <w:rPr>
                <w:rFonts w:ascii="Times New Roman" w:hAnsi="Times New Roman" w:cs="Times New Roman"/>
                <w:bCs/>
                <w:sz w:val="24"/>
                <w:szCs w:val="24"/>
              </w:rPr>
              <w:t>October-Dec</w:t>
            </w:r>
            <w:r w:rsidR="004C20E8">
              <w:rPr>
                <w:rFonts w:ascii="Times New Roman" w:hAnsi="Times New Roman" w:cs="Times New Roman"/>
                <w:bCs/>
                <w:sz w:val="24"/>
                <w:szCs w:val="24"/>
              </w:rPr>
              <w:t>ember</w:t>
            </w:r>
          </w:p>
        </w:tc>
        <w:tc>
          <w:tcPr>
            <w:tcW w:w="2045" w:type="dxa"/>
          </w:tcPr>
          <w:p w:rsidR="00B756B2" w:rsidRDefault="00C53C29" w:rsidP="008F6833">
            <w:pPr>
              <w:rPr>
                <w:rFonts w:ascii="Times New Roman" w:hAnsi="Times New Roman" w:cs="Times New Roman"/>
                <w:b/>
                <w:sz w:val="24"/>
                <w:szCs w:val="24"/>
              </w:rPr>
            </w:pPr>
            <w:r>
              <w:rPr>
                <w:rFonts w:ascii="Times New Roman" w:hAnsi="Times New Roman" w:cs="Times New Roman"/>
                <w:b/>
                <w:sz w:val="24"/>
                <w:szCs w:val="24"/>
              </w:rPr>
              <w:t>10</w:t>
            </w:r>
          </w:p>
        </w:tc>
      </w:tr>
    </w:tbl>
    <w:p w:rsidR="00B756B2" w:rsidRDefault="00B756B2" w:rsidP="008F6833">
      <w:pPr>
        <w:spacing w:after="0"/>
        <w:rPr>
          <w:rFonts w:ascii="Times New Roman" w:hAnsi="Times New Roman" w:cs="Times New Roman"/>
          <w:b/>
          <w:sz w:val="24"/>
          <w:szCs w:val="24"/>
        </w:rPr>
      </w:pPr>
    </w:p>
    <w:p w:rsidR="00A445DD" w:rsidRDefault="00A445DD" w:rsidP="008F6833">
      <w:pPr>
        <w:spacing w:after="0"/>
        <w:rPr>
          <w:rFonts w:ascii="Times New Roman" w:hAnsi="Times New Roman" w:cs="Times New Roman"/>
          <w:b/>
          <w:sz w:val="24"/>
          <w:szCs w:val="24"/>
        </w:rPr>
      </w:pPr>
      <w:r>
        <w:rPr>
          <w:rFonts w:ascii="Times New Roman" w:hAnsi="Times New Roman" w:cs="Times New Roman"/>
          <w:b/>
          <w:sz w:val="24"/>
          <w:szCs w:val="24"/>
        </w:rPr>
        <w:t>Readings:</w:t>
      </w:r>
    </w:p>
    <w:p w:rsidR="00F75F2A" w:rsidRPr="00F75F2A" w:rsidRDefault="00F75F2A" w:rsidP="00F75F2A">
      <w:pPr>
        <w:pStyle w:val="ListParagraph"/>
        <w:numPr>
          <w:ilvl w:val="0"/>
          <w:numId w:val="11"/>
        </w:numPr>
        <w:spacing w:after="0"/>
        <w:rPr>
          <w:rFonts w:ascii="Times New Roman" w:hAnsi="Times New Roman" w:cs="Times New Roman"/>
          <w:bCs/>
          <w:sz w:val="24"/>
          <w:szCs w:val="24"/>
        </w:rPr>
      </w:pPr>
      <w:r w:rsidRPr="00F75F2A">
        <w:rPr>
          <w:rFonts w:ascii="Times New Roman" w:hAnsi="Times New Roman" w:cs="Times New Roman"/>
          <w:bCs/>
          <w:sz w:val="24"/>
          <w:szCs w:val="24"/>
        </w:rPr>
        <w:t xml:space="preserve">Inclusive Education for Children With Special Needs By </w:t>
      </w:r>
      <w:proofErr w:type="spellStart"/>
      <w:r w:rsidRPr="00F75F2A">
        <w:rPr>
          <w:rFonts w:ascii="Times New Roman" w:hAnsi="Times New Roman" w:cs="Times New Roman"/>
          <w:bCs/>
          <w:sz w:val="24"/>
          <w:szCs w:val="24"/>
        </w:rPr>
        <w:t>Neena</w:t>
      </w:r>
      <w:proofErr w:type="spellEnd"/>
      <w:r w:rsidRPr="00F75F2A">
        <w:rPr>
          <w:rFonts w:ascii="Times New Roman" w:hAnsi="Times New Roman" w:cs="Times New Roman"/>
          <w:bCs/>
          <w:sz w:val="24"/>
          <w:szCs w:val="24"/>
        </w:rPr>
        <w:t xml:space="preserve"> Dash</w:t>
      </w:r>
    </w:p>
    <w:p w:rsidR="00E418AC" w:rsidRPr="00E418AC" w:rsidRDefault="00562C2B" w:rsidP="00562C2B">
      <w:pPr>
        <w:pStyle w:val="ListParagraph"/>
        <w:numPr>
          <w:ilvl w:val="0"/>
          <w:numId w:val="11"/>
        </w:numPr>
        <w:spacing w:after="0"/>
        <w:rPr>
          <w:rFonts w:ascii="Times New Roman" w:hAnsi="Times New Roman" w:cs="Times New Roman"/>
          <w:bCs/>
          <w:sz w:val="24"/>
          <w:szCs w:val="24"/>
        </w:rPr>
      </w:pPr>
      <w:r w:rsidRPr="00E418AC">
        <w:rPr>
          <w:rFonts w:ascii="Times New Roman" w:hAnsi="Times New Roman" w:cs="Times New Roman"/>
          <w:bCs/>
          <w:sz w:val="24"/>
          <w:szCs w:val="24"/>
        </w:rPr>
        <w:t>Julie Alan, 2010</w:t>
      </w:r>
      <w:r w:rsidR="00E418AC">
        <w:rPr>
          <w:rFonts w:ascii="Times New Roman" w:hAnsi="Times New Roman" w:cs="Times New Roman"/>
          <w:bCs/>
          <w:sz w:val="24"/>
          <w:szCs w:val="24"/>
        </w:rPr>
        <w:t>.</w:t>
      </w:r>
      <w:r w:rsidRPr="00E418AC">
        <w:rPr>
          <w:rFonts w:ascii="Times New Roman" w:hAnsi="Times New Roman" w:cs="Times New Roman"/>
          <w:bCs/>
          <w:sz w:val="24"/>
          <w:szCs w:val="24"/>
        </w:rPr>
        <w:t xml:space="preserve"> The sociology of disability and the struggle for inclusive education. British Journal of Sociology of Education, Vol. 31, No. 5, THE SOCIOLOGY OF DISABILITY AND EDUCATION (September 2010), pp. 603-619 </w:t>
      </w:r>
    </w:p>
    <w:p w:rsidR="00E418AC" w:rsidRPr="00E418AC" w:rsidRDefault="00562C2B" w:rsidP="00562C2B">
      <w:pPr>
        <w:pStyle w:val="ListParagraph"/>
        <w:numPr>
          <w:ilvl w:val="0"/>
          <w:numId w:val="11"/>
        </w:numPr>
        <w:spacing w:after="0"/>
        <w:rPr>
          <w:rFonts w:ascii="Times New Roman" w:hAnsi="Times New Roman" w:cs="Times New Roman"/>
          <w:bCs/>
          <w:sz w:val="24"/>
          <w:szCs w:val="24"/>
        </w:rPr>
      </w:pPr>
      <w:proofErr w:type="spellStart"/>
      <w:r w:rsidRPr="00E418AC">
        <w:rPr>
          <w:rFonts w:ascii="Times New Roman" w:hAnsi="Times New Roman" w:cs="Times New Roman"/>
          <w:bCs/>
          <w:sz w:val="24"/>
          <w:szCs w:val="24"/>
        </w:rPr>
        <w:t>Nidhi</w:t>
      </w:r>
      <w:proofErr w:type="spellEnd"/>
      <w:r w:rsidRPr="00E418AC">
        <w:rPr>
          <w:rFonts w:ascii="Times New Roman" w:hAnsi="Times New Roman" w:cs="Times New Roman"/>
          <w:bCs/>
          <w:sz w:val="24"/>
          <w:szCs w:val="24"/>
        </w:rPr>
        <w:t xml:space="preserve"> </w:t>
      </w:r>
      <w:proofErr w:type="spellStart"/>
      <w:r w:rsidRPr="00E418AC">
        <w:rPr>
          <w:rFonts w:ascii="Times New Roman" w:hAnsi="Times New Roman" w:cs="Times New Roman"/>
          <w:bCs/>
          <w:sz w:val="24"/>
          <w:szCs w:val="24"/>
        </w:rPr>
        <w:t>Singal</w:t>
      </w:r>
      <w:proofErr w:type="spellEnd"/>
      <w:r w:rsidRPr="00E418AC">
        <w:rPr>
          <w:rFonts w:ascii="Times New Roman" w:hAnsi="Times New Roman" w:cs="Times New Roman"/>
          <w:bCs/>
          <w:sz w:val="24"/>
          <w:szCs w:val="24"/>
        </w:rPr>
        <w:t xml:space="preserve">. An </w:t>
      </w:r>
      <w:proofErr w:type="spellStart"/>
      <w:r w:rsidRPr="00E418AC">
        <w:rPr>
          <w:rFonts w:ascii="Times New Roman" w:hAnsi="Times New Roman" w:cs="Times New Roman"/>
          <w:bCs/>
          <w:sz w:val="24"/>
          <w:szCs w:val="24"/>
        </w:rPr>
        <w:t>ecosystemic</w:t>
      </w:r>
      <w:proofErr w:type="spellEnd"/>
      <w:r w:rsidRPr="00E418AC">
        <w:rPr>
          <w:rFonts w:ascii="Times New Roman" w:hAnsi="Times New Roman" w:cs="Times New Roman"/>
          <w:bCs/>
          <w:sz w:val="24"/>
          <w:szCs w:val="24"/>
        </w:rPr>
        <w:t xml:space="preserve"> approach for understanding inclusive education: An Indian case study. European Journal of Psychology of Education. Vol. 21, No. 3 (September 2006), pp. 239- 252 </w:t>
      </w:r>
    </w:p>
    <w:p w:rsidR="00F75F2A" w:rsidRPr="00E418AC" w:rsidRDefault="00562C2B" w:rsidP="00562C2B">
      <w:pPr>
        <w:pStyle w:val="ListParagraph"/>
        <w:numPr>
          <w:ilvl w:val="0"/>
          <w:numId w:val="11"/>
        </w:numPr>
        <w:spacing w:after="0"/>
        <w:rPr>
          <w:rFonts w:ascii="Times New Roman" w:hAnsi="Times New Roman" w:cs="Times New Roman"/>
          <w:bCs/>
          <w:sz w:val="24"/>
          <w:szCs w:val="24"/>
        </w:rPr>
      </w:pPr>
      <w:r w:rsidRPr="00E418AC">
        <w:rPr>
          <w:rFonts w:ascii="Times New Roman" w:hAnsi="Times New Roman" w:cs="Times New Roman"/>
          <w:bCs/>
          <w:sz w:val="24"/>
          <w:szCs w:val="24"/>
        </w:rPr>
        <w:t>SRIKALA NARAIAN. Dis/ability, Agency, and Context: A Differential Consciousness for Doing Inclusive Education. Curriculum Inquiry, Vol. 43, No. 3 (JUNE 2013), pp. 360-387</w:t>
      </w:r>
    </w:p>
    <w:p w:rsidR="007B6162" w:rsidRPr="00F75F2A" w:rsidRDefault="007B6162" w:rsidP="00E418AC">
      <w:pPr>
        <w:pStyle w:val="ListParagraph"/>
        <w:spacing w:after="0"/>
        <w:rPr>
          <w:rFonts w:ascii="Times New Roman" w:hAnsi="Times New Roman" w:cs="Times New Roman"/>
          <w:b/>
          <w:sz w:val="24"/>
          <w:szCs w:val="24"/>
        </w:rPr>
      </w:pPr>
    </w:p>
    <w:p w:rsidR="007B6162" w:rsidRPr="007B6162" w:rsidRDefault="007B6162" w:rsidP="007B6162">
      <w:pPr>
        <w:spacing w:after="0"/>
        <w:rPr>
          <w:rFonts w:ascii="Times New Roman" w:hAnsi="Times New Roman" w:cs="Times New Roman"/>
          <w:b/>
          <w:sz w:val="24"/>
          <w:szCs w:val="24"/>
        </w:rPr>
      </w:pPr>
      <w:r w:rsidRPr="007B6162">
        <w:rPr>
          <w:rFonts w:ascii="Times New Roman" w:hAnsi="Times New Roman" w:cs="Times New Roman"/>
          <w:b/>
          <w:sz w:val="24"/>
          <w:szCs w:val="24"/>
        </w:rPr>
        <w:t>E Re</w:t>
      </w:r>
      <w:r>
        <w:rPr>
          <w:rFonts w:ascii="Times New Roman" w:hAnsi="Times New Roman" w:cs="Times New Roman"/>
          <w:b/>
          <w:sz w:val="24"/>
          <w:szCs w:val="24"/>
        </w:rPr>
        <w:t>sources</w:t>
      </w:r>
      <w:r w:rsidRPr="007B6162">
        <w:rPr>
          <w:rFonts w:ascii="Times New Roman" w:hAnsi="Times New Roman" w:cs="Times New Roman"/>
          <w:b/>
          <w:sz w:val="24"/>
          <w:szCs w:val="24"/>
        </w:rPr>
        <w:t>:</w:t>
      </w:r>
    </w:p>
    <w:p w:rsidR="007B6162" w:rsidRPr="007B6162" w:rsidRDefault="007B6162" w:rsidP="007B6162">
      <w:pPr>
        <w:spacing w:after="0"/>
        <w:rPr>
          <w:rFonts w:ascii="Times New Roman" w:hAnsi="Times New Roman" w:cs="Times New Roman"/>
          <w:sz w:val="24"/>
          <w:szCs w:val="24"/>
        </w:rPr>
      </w:pPr>
    </w:p>
    <w:p w:rsidR="00F75F2A" w:rsidRPr="00F75F2A" w:rsidRDefault="00F75F2A" w:rsidP="00F75F2A">
      <w:pPr>
        <w:pStyle w:val="ListParagraph"/>
        <w:numPr>
          <w:ilvl w:val="0"/>
          <w:numId w:val="9"/>
        </w:numPr>
        <w:rPr>
          <w:rFonts w:ascii="Times New Roman" w:hAnsi="Times New Roman" w:cs="Times New Roman"/>
        </w:rPr>
      </w:pPr>
      <w:hyperlink r:id="rId7" w:history="1">
        <w:r w:rsidRPr="00F75F2A">
          <w:rPr>
            <w:rStyle w:val="Hyperlink"/>
            <w:rFonts w:ascii="Times New Roman" w:hAnsi="Times New Roman" w:cs="Times New Roman"/>
          </w:rPr>
          <w:t>http://www.ncert.nic.in/pdf_files/SpecialNeeds.pdf</w:t>
        </w:r>
      </w:hyperlink>
    </w:p>
    <w:bookmarkStart w:id="0" w:name="_GoBack"/>
    <w:p w:rsidR="00F75F2A" w:rsidRPr="00F75F2A" w:rsidRDefault="00F75F2A" w:rsidP="00F75F2A">
      <w:pPr>
        <w:pStyle w:val="ListParagraph"/>
        <w:numPr>
          <w:ilvl w:val="0"/>
          <w:numId w:val="9"/>
        </w:numPr>
        <w:rPr>
          <w:rFonts w:ascii="Times New Roman" w:hAnsi="Times New Roman" w:cs="Times New Roman"/>
        </w:rPr>
      </w:pPr>
      <w:r w:rsidRPr="00F75F2A">
        <w:rPr>
          <w:rFonts w:ascii="Times New Roman" w:hAnsi="Times New Roman" w:cs="Times New Roman"/>
        </w:rPr>
        <w:fldChar w:fldCharType="begin"/>
      </w:r>
      <w:r w:rsidRPr="00F75F2A">
        <w:rPr>
          <w:rFonts w:ascii="Times New Roman" w:hAnsi="Times New Roman" w:cs="Times New Roman"/>
        </w:rPr>
        <w:instrText xml:space="preserve"> HYPERLINK "https://mangaloreuniversity.ac.in/sites/default/files/2019/Course%20-%2011%20%20Inclusive%20Education%20%20(English%20Version)...pdf" </w:instrText>
      </w:r>
      <w:r w:rsidRPr="00F75F2A">
        <w:rPr>
          <w:rFonts w:ascii="Times New Roman" w:hAnsi="Times New Roman" w:cs="Times New Roman"/>
        </w:rPr>
        <w:fldChar w:fldCharType="separate"/>
      </w:r>
      <w:r w:rsidRPr="00F75F2A">
        <w:rPr>
          <w:rStyle w:val="Hyperlink"/>
          <w:rFonts w:ascii="Times New Roman" w:hAnsi="Times New Roman" w:cs="Times New Roman"/>
        </w:rPr>
        <w:t>https://mangaloreuniversit</w:t>
      </w:r>
      <w:r w:rsidRPr="00F75F2A">
        <w:rPr>
          <w:rStyle w:val="Hyperlink"/>
          <w:rFonts w:ascii="Times New Roman" w:hAnsi="Times New Roman" w:cs="Times New Roman"/>
        </w:rPr>
        <w:t>y</w:t>
      </w:r>
      <w:r w:rsidRPr="00F75F2A">
        <w:rPr>
          <w:rStyle w:val="Hyperlink"/>
          <w:rFonts w:ascii="Times New Roman" w:hAnsi="Times New Roman" w:cs="Times New Roman"/>
        </w:rPr>
        <w:t>.ac.in/sites/default/files/2019/Course%20-%2011%20%20Inclusive%20Education%20%20(English%20Version)...pdf</w:t>
      </w:r>
      <w:r w:rsidRPr="00F75F2A">
        <w:rPr>
          <w:rStyle w:val="Hyperlink"/>
          <w:rFonts w:ascii="Times New Roman" w:hAnsi="Times New Roman" w:cs="Times New Roman"/>
        </w:rPr>
        <w:fldChar w:fldCharType="end"/>
      </w:r>
    </w:p>
    <w:bookmarkEnd w:id="0"/>
    <w:p w:rsidR="00F75F2A" w:rsidRPr="00F75F2A" w:rsidRDefault="00F75F2A" w:rsidP="00F75F2A">
      <w:pPr>
        <w:pStyle w:val="ListParagraph"/>
        <w:numPr>
          <w:ilvl w:val="0"/>
          <w:numId w:val="9"/>
        </w:numPr>
        <w:rPr>
          <w:rFonts w:ascii="Times New Roman" w:hAnsi="Times New Roman" w:cs="Times New Roman"/>
        </w:rPr>
      </w:pPr>
      <w:r w:rsidRPr="00F75F2A">
        <w:rPr>
          <w:rFonts w:ascii="Times New Roman" w:hAnsi="Times New Roman" w:cs="Times New Roman"/>
        </w:rPr>
        <w:fldChar w:fldCharType="begin"/>
      </w:r>
      <w:r w:rsidRPr="00F75F2A">
        <w:rPr>
          <w:rFonts w:ascii="Times New Roman" w:hAnsi="Times New Roman" w:cs="Times New Roman"/>
        </w:rPr>
        <w:instrText xml:space="preserve"> HYPERLINK "https://tripurauniv.ac.in/Content/pdf/Distance%20Education%20Notice/Inclusive%20Education%20_%20MA_Edu%20-%20905E_%20English_21072017.pdf" </w:instrText>
      </w:r>
      <w:r w:rsidRPr="00F75F2A">
        <w:rPr>
          <w:rFonts w:ascii="Times New Roman" w:hAnsi="Times New Roman" w:cs="Times New Roman"/>
        </w:rPr>
        <w:fldChar w:fldCharType="separate"/>
      </w:r>
      <w:r w:rsidRPr="00F75F2A">
        <w:rPr>
          <w:rStyle w:val="Hyperlink"/>
          <w:rFonts w:ascii="Times New Roman" w:hAnsi="Times New Roman" w:cs="Times New Roman"/>
        </w:rPr>
        <w:t>https://tripurauniv.ac.in/Content/pdf/Distance%20Education%20Notice/Inclusive%20Education%20_%20MA_Edu%20-%20905E_%20English_210720</w:t>
      </w:r>
      <w:r w:rsidRPr="00F75F2A">
        <w:rPr>
          <w:rStyle w:val="Hyperlink"/>
          <w:rFonts w:ascii="Times New Roman" w:hAnsi="Times New Roman" w:cs="Times New Roman"/>
        </w:rPr>
        <w:t>1</w:t>
      </w:r>
      <w:r w:rsidRPr="00F75F2A">
        <w:rPr>
          <w:rStyle w:val="Hyperlink"/>
          <w:rFonts w:ascii="Times New Roman" w:hAnsi="Times New Roman" w:cs="Times New Roman"/>
        </w:rPr>
        <w:t>7.pdf</w:t>
      </w:r>
      <w:r w:rsidRPr="00F75F2A">
        <w:rPr>
          <w:rStyle w:val="Hyperlink"/>
          <w:rFonts w:ascii="Times New Roman" w:hAnsi="Times New Roman" w:cs="Times New Roman"/>
        </w:rPr>
        <w:fldChar w:fldCharType="end"/>
      </w:r>
    </w:p>
    <w:p w:rsidR="00F75F2A" w:rsidRPr="00112BEA" w:rsidRDefault="00F75F2A" w:rsidP="00F75F2A">
      <w:pPr>
        <w:pStyle w:val="ListParagraph"/>
      </w:pPr>
    </w:p>
    <w:p w:rsidR="005F3023" w:rsidRPr="00F75F2A" w:rsidRDefault="005F3023" w:rsidP="00F75F2A">
      <w:pPr>
        <w:pStyle w:val="ListParagraph"/>
        <w:spacing w:after="0" w:line="240" w:lineRule="auto"/>
        <w:contextualSpacing w:val="0"/>
        <w:rPr>
          <w:rFonts w:ascii="Times New Roman" w:hAnsi="Times New Roman" w:cs="Times New Roman"/>
          <w:sz w:val="24"/>
          <w:szCs w:val="24"/>
        </w:rPr>
      </w:pPr>
    </w:p>
    <w:p w:rsidR="007B6162" w:rsidRDefault="007B6162" w:rsidP="007B6162">
      <w:pPr>
        <w:pStyle w:val="ListParagraph"/>
        <w:spacing w:after="0"/>
        <w:rPr>
          <w:rFonts w:ascii="Times New Roman" w:hAnsi="Times New Roman" w:cs="Times New Roman"/>
          <w:sz w:val="24"/>
          <w:szCs w:val="24"/>
        </w:rPr>
      </w:pPr>
    </w:p>
    <w:p w:rsidR="00452FE1" w:rsidRDefault="00452FE1" w:rsidP="007232D5">
      <w:pPr>
        <w:pStyle w:val="ListParagraph"/>
        <w:spacing w:after="0"/>
        <w:rPr>
          <w:rFonts w:ascii="Times New Roman" w:hAnsi="Times New Roman" w:cs="Times New Roman"/>
          <w:sz w:val="24"/>
          <w:szCs w:val="24"/>
        </w:rPr>
      </w:pPr>
    </w:p>
    <w:p w:rsidR="00CC254B" w:rsidRDefault="00CC254B" w:rsidP="007232D5">
      <w:pPr>
        <w:pStyle w:val="ListParagraph"/>
        <w:spacing w:after="0"/>
        <w:rPr>
          <w:rFonts w:ascii="Times New Roman" w:hAnsi="Times New Roman" w:cs="Times New Roman"/>
          <w:sz w:val="24"/>
          <w:szCs w:val="24"/>
        </w:rPr>
      </w:pPr>
    </w:p>
    <w:p w:rsidR="00CC254B" w:rsidRDefault="00CC254B" w:rsidP="007232D5">
      <w:pPr>
        <w:pStyle w:val="ListParagraph"/>
        <w:spacing w:after="0"/>
        <w:rPr>
          <w:rFonts w:ascii="Times New Roman" w:hAnsi="Times New Roman" w:cs="Times New Roman"/>
          <w:sz w:val="24"/>
          <w:szCs w:val="24"/>
        </w:rPr>
      </w:pPr>
    </w:p>
    <w:p w:rsidR="00CC254B" w:rsidRDefault="00CC254B" w:rsidP="007232D5">
      <w:pPr>
        <w:pStyle w:val="ListParagraph"/>
        <w:spacing w:after="0"/>
        <w:rPr>
          <w:rFonts w:ascii="Times New Roman" w:hAnsi="Times New Roman" w:cs="Times New Roman"/>
          <w:sz w:val="24"/>
          <w:szCs w:val="24"/>
        </w:rPr>
      </w:pPr>
    </w:p>
    <w:p w:rsidR="00CC254B" w:rsidRDefault="00CC254B" w:rsidP="007232D5">
      <w:pPr>
        <w:pStyle w:val="ListParagraph"/>
        <w:spacing w:after="0"/>
        <w:rPr>
          <w:rFonts w:ascii="Times New Roman" w:hAnsi="Times New Roman" w:cs="Times New Roman"/>
          <w:sz w:val="24"/>
          <w:szCs w:val="24"/>
        </w:rPr>
      </w:pPr>
    </w:p>
    <w:p w:rsidR="00435BFB" w:rsidRDefault="00435BFB" w:rsidP="007232D5">
      <w:pPr>
        <w:pStyle w:val="ListParagraph"/>
        <w:spacing w:after="0"/>
        <w:rPr>
          <w:rFonts w:ascii="Times New Roman" w:hAnsi="Times New Roman" w:cs="Times New Roman"/>
          <w:sz w:val="24"/>
          <w:szCs w:val="24"/>
        </w:rPr>
      </w:pPr>
    </w:p>
    <w:sectPr w:rsidR="00435BFB" w:rsidSect="00FC0696">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0DA4" w:rsidRDefault="00770DA4" w:rsidP="00486F35">
      <w:pPr>
        <w:spacing w:after="0" w:line="240" w:lineRule="auto"/>
      </w:pPr>
      <w:r>
        <w:separator/>
      </w:r>
    </w:p>
  </w:endnote>
  <w:endnote w:type="continuationSeparator" w:id="0">
    <w:p w:rsidR="00770DA4" w:rsidRDefault="00770DA4" w:rsidP="00486F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altName w:val="Arial"/>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10263"/>
      <w:docPartObj>
        <w:docPartGallery w:val="Page Numbers (Bottom of Page)"/>
        <w:docPartUnique/>
      </w:docPartObj>
    </w:sdtPr>
    <w:sdtEndPr/>
    <w:sdtContent>
      <w:p w:rsidR="007F5062" w:rsidRDefault="00284263" w:rsidP="00486F35">
        <w:pPr>
          <w:pStyle w:val="Footer"/>
          <w:jc w:val="center"/>
        </w:pPr>
        <w:r>
          <w:fldChar w:fldCharType="begin"/>
        </w:r>
        <w:r>
          <w:instrText xml:space="preserve"> PAGE   \* MERGEFORMAT </w:instrText>
        </w:r>
        <w:r>
          <w:fldChar w:fldCharType="separate"/>
        </w:r>
        <w:r w:rsidR="00E418AC">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0DA4" w:rsidRDefault="00770DA4" w:rsidP="00486F35">
      <w:pPr>
        <w:spacing w:after="0" w:line="240" w:lineRule="auto"/>
      </w:pPr>
      <w:r>
        <w:separator/>
      </w:r>
    </w:p>
  </w:footnote>
  <w:footnote w:type="continuationSeparator" w:id="0">
    <w:p w:rsidR="00770DA4" w:rsidRDefault="00770DA4" w:rsidP="00486F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hybridMultilevel"/>
    <w:tmpl w:val="66334872"/>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15:restartNumberingAfterBreak="0">
    <w:nsid w:val="1D7F4282"/>
    <w:multiLevelType w:val="hybridMultilevel"/>
    <w:tmpl w:val="4B9AE3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24C83DDA"/>
    <w:multiLevelType w:val="hybridMultilevel"/>
    <w:tmpl w:val="04A0DAE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285E4E2A"/>
    <w:multiLevelType w:val="hybridMultilevel"/>
    <w:tmpl w:val="C02CCE3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45116BC9"/>
    <w:multiLevelType w:val="hybridMultilevel"/>
    <w:tmpl w:val="627CA4F0"/>
    <w:lvl w:ilvl="0" w:tplc="2D186F9E">
      <w:start w:val="1"/>
      <w:numFmt w:val="decimal"/>
      <w:lvlText w:val="%1."/>
      <w:lvlJc w:val="left"/>
      <w:pPr>
        <w:ind w:left="720" w:hanging="360"/>
      </w:pPr>
      <w:rPr>
        <w:rFonts w:hint="default"/>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E52CE2"/>
    <w:multiLevelType w:val="hybridMultilevel"/>
    <w:tmpl w:val="CCBE52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604A26"/>
    <w:multiLevelType w:val="hybridMultilevel"/>
    <w:tmpl w:val="14CADE3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6499035B"/>
    <w:multiLevelType w:val="hybridMultilevel"/>
    <w:tmpl w:val="E536F15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6F6843F3"/>
    <w:multiLevelType w:val="hybridMultilevel"/>
    <w:tmpl w:val="0122DB1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77024C40"/>
    <w:multiLevelType w:val="hybridMultilevel"/>
    <w:tmpl w:val="FCAAA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DCC5F50"/>
    <w:multiLevelType w:val="hybridMultilevel"/>
    <w:tmpl w:val="B9EE53C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4"/>
  </w:num>
  <w:num w:numId="4">
    <w:abstractNumId w:val="10"/>
  </w:num>
  <w:num w:numId="5">
    <w:abstractNumId w:val="7"/>
  </w:num>
  <w:num w:numId="6">
    <w:abstractNumId w:val="3"/>
  </w:num>
  <w:num w:numId="7">
    <w:abstractNumId w:val="8"/>
  </w:num>
  <w:num w:numId="8">
    <w:abstractNumId w:val="2"/>
  </w:num>
  <w:num w:numId="9">
    <w:abstractNumId w:val="6"/>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4D6"/>
    <w:rsid w:val="00003C9E"/>
    <w:rsid w:val="00016A72"/>
    <w:rsid w:val="00026424"/>
    <w:rsid w:val="00042AB0"/>
    <w:rsid w:val="00047443"/>
    <w:rsid w:val="0005749A"/>
    <w:rsid w:val="0007590E"/>
    <w:rsid w:val="000865E0"/>
    <w:rsid w:val="000A381F"/>
    <w:rsid w:val="000A4DAA"/>
    <w:rsid w:val="000A4EA1"/>
    <w:rsid w:val="000A4FA8"/>
    <w:rsid w:val="000A5519"/>
    <w:rsid w:val="000A5C30"/>
    <w:rsid w:val="000C08A9"/>
    <w:rsid w:val="000C3917"/>
    <w:rsid w:val="000D28B7"/>
    <w:rsid w:val="000D42D4"/>
    <w:rsid w:val="000E492B"/>
    <w:rsid w:val="000E6E53"/>
    <w:rsid w:val="000F5FA1"/>
    <w:rsid w:val="000F6E42"/>
    <w:rsid w:val="00105DA8"/>
    <w:rsid w:val="00112BEA"/>
    <w:rsid w:val="00120C4F"/>
    <w:rsid w:val="00127831"/>
    <w:rsid w:val="0013577B"/>
    <w:rsid w:val="001400DC"/>
    <w:rsid w:val="001435DC"/>
    <w:rsid w:val="00147FD8"/>
    <w:rsid w:val="001547F1"/>
    <w:rsid w:val="001640D8"/>
    <w:rsid w:val="00182301"/>
    <w:rsid w:val="001824C6"/>
    <w:rsid w:val="00194703"/>
    <w:rsid w:val="001A2C79"/>
    <w:rsid w:val="001A646A"/>
    <w:rsid w:val="001B66F2"/>
    <w:rsid w:val="001B7A18"/>
    <w:rsid w:val="001B7E8B"/>
    <w:rsid w:val="001D4342"/>
    <w:rsid w:val="001D58CC"/>
    <w:rsid w:val="001D7D9B"/>
    <w:rsid w:val="001E24BC"/>
    <w:rsid w:val="001E4C57"/>
    <w:rsid w:val="001F4F69"/>
    <w:rsid w:val="00212DA5"/>
    <w:rsid w:val="002340DD"/>
    <w:rsid w:val="002406B3"/>
    <w:rsid w:val="002462F3"/>
    <w:rsid w:val="00254A0F"/>
    <w:rsid w:val="002640E3"/>
    <w:rsid w:val="002821EC"/>
    <w:rsid w:val="00284263"/>
    <w:rsid w:val="00290A60"/>
    <w:rsid w:val="00290FC3"/>
    <w:rsid w:val="00296915"/>
    <w:rsid w:val="002A48D2"/>
    <w:rsid w:val="002B551E"/>
    <w:rsid w:val="002B7B34"/>
    <w:rsid w:val="002B7DF2"/>
    <w:rsid w:val="002C1E56"/>
    <w:rsid w:val="002C7958"/>
    <w:rsid w:val="002D4531"/>
    <w:rsid w:val="002D4710"/>
    <w:rsid w:val="002D6BA5"/>
    <w:rsid w:val="002D7632"/>
    <w:rsid w:val="002E40A7"/>
    <w:rsid w:val="00302664"/>
    <w:rsid w:val="00303D7C"/>
    <w:rsid w:val="00305F8F"/>
    <w:rsid w:val="003105B8"/>
    <w:rsid w:val="003207E2"/>
    <w:rsid w:val="00332F88"/>
    <w:rsid w:val="00354B7E"/>
    <w:rsid w:val="00376184"/>
    <w:rsid w:val="00377317"/>
    <w:rsid w:val="00381942"/>
    <w:rsid w:val="003A5BC5"/>
    <w:rsid w:val="003C041D"/>
    <w:rsid w:val="003C0F47"/>
    <w:rsid w:val="003D0F96"/>
    <w:rsid w:val="003D5939"/>
    <w:rsid w:val="003D5C74"/>
    <w:rsid w:val="003E11E2"/>
    <w:rsid w:val="003F1EBE"/>
    <w:rsid w:val="00435BFB"/>
    <w:rsid w:val="00436A7F"/>
    <w:rsid w:val="00440D3C"/>
    <w:rsid w:val="0044629E"/>
    <w:rsid w:val="00452CAB"/>
    <w:rsid w:val="00452FE1"/>
    <w:rsid w:val="00464FD5"/>
    <w:rsid w:val="0047310C"/>
    <w:rsid w:val="0047327F"/>
    <w:rsid w:val="004827EA"/>
    <w:rsid w:val="00486F35"/>
    <w:rsid w:val="00497010"/>
    <w:rsid w:val="004A7489"/>
    <w:rsid w:val="004B4A61"/>
    <w:rsid w:val="004C06F5"/>
    <w:rsid w:val="004C1EC4"/>
    <w:rsid w:val="004C20E8"/>
    <w:rsid w:val="004D7D30"/>
    <w:rsid w:val="004E2A68"/>
    <w:rsid w:val="004F4879"/>
    <w:rsid w:val="005056C9"/>
    <w:rsid w:val="00516F73"/>
    <w:rsid w:val="00543790"/>
    <w:rsid w:val="00544D8A"/>
    <w:rsid w:val="005518AA"/>
    <w:rsid w:val="00562C2B"/>
    <w:rsid w:val="00567ABB"/>
    <w:rsid w:val="005728F5"/>
    <w:rsid w:val="005761E0"/>
    <w:rsid w:val="00577B08"/>
    <w:rsid w:val="005862D7"/>
    <w:rsid w:val="00596878"/>
    <w:rsid w:val="005B2274"/>
    <w:rsid w:val="005F3023"/>
    <w:rsid w:val="005F6361"/>
    <w:rsid w:val="006013C2"/>
    <w:rsid w:val="00607C53"/>
    <w:rsid w:val="00617E78"/>
    <w:rsid w:val="00626C11"/>
    <w:rsid w:val="00626D03"/>
    <w:rsid w:val="00635E33"/>
    <w:rsid w:val="00647BCE"/>
    <w:rsid w:val="00683E1D"/>
    <w:rsid w:val="00690308"/>
    <w:rsid w:val="00690851"/>
    <w:rsid w:val="006B0FC0"/>
    <w:rsid w:val="006B47A9"/>
    <w:rsid w:val="006C0FB7"/>
    <w:rsid w:val="006C4B66"/>
    <w:rsid w:val="006C7CC8"/>
    <w:rsid w:val="006D2F92"/>
    <w:rsid w:val="006E1EE8"/>
    <w:rsid w:val="006E5024"/>
    <w:rsid w:val="00700C48"/>
    <w:rsid w:val="00704538"/>
    <w:rsid w:val="00705491"/>
    <w:rsid w:val="00720485"/>
    <w:rsid w:val="007232D5"/>
    <w:rsid w:val="007343AB"/>
    <w:rsid w:val="00744622"/>
    <w:rsid w:val="007457DC"/>
    <w:rsid w:val="00762C42"/>
    <w:rsid w:val="00770DA4"/>
    <w:rsid w:val="00796A3A"/>
    <w:rsid w:val="00797ABC"/>
    <w:rsid w:val="007B4E06"/>
    <w:rsid w:val="007B6162"/>
    <w:rsid w:val="007C0885"/>
    <w:rsid w:val="007F5062"/>
    <w:rsid w:val="007F7D54"/>
    <w:rsid w:val="00805AA5"/>
    <w:rsid w:val="00820896"/>
    <w:rsid w:val="00821B8F"/>
    <w:rsid w:val="00830531"/>
    <w:rsid w:val="00845512"/>
    <w:rsid w:val="00845AC6"/>
    <w:rsid w:val="008466CE"/>
    <w:rsid w:val="00864B9B"/>
    <w:rsid w:val="00893EE4"/>
    <w:rsid w:val="008B45C7"/>
    <w:rsid w:val="008C38F8"/>
    <w:rsid w:val="008D0349"/>
    <w:rsid w:val="008D2E23"/>
    <w:rsid w:val="008D3567"/>
    <w:rsid w:val="008D6881"/>
    <w:rsid w:val="008E0336"/>
    <w:rsid w:val="008E1692"/>
    <w:rsid w:val="008E452A"/>
    <w:rsid w:val="008E618B"/>
    <w:rsid w:val="008E6861"/>
    <w:rsid w:val="008E6A06"/>
    <w:rsid w:val="008E7B1D"/>
    <w:rsid w:val="008F095A"/>
    <w:rsid w:val="008F0F2F"/>
    <w:rsid w:val="008F6617"/>
    <w:rsid w:val="008F6833"/>
    <w:rsid w:val="00907132"/>
    <w:rsid w:val="00910006"/>
    <w:rsid w:val="00912FC7"/>
    <w:rsid w:val="00921578"/>
    <w:rsid w:val="009237BC"/>
    <w:rsid w:val="0093339B"/>
    <w:rsid w:val="0094699B"/>
    <w:rsid w:val="00950EC2"/>
    <w:rsid w:val="0095552A"/>
    <w:rsid w:val="00963B03"/>
    <w:rsid w:val="0096558A"/>
    <w:rsid w:val="0097139F"/>
    <w:rsid w:val="00975A63"/>
    <w:rsid w:val="00993B40"/>
    <w:rsid w:val="009956B5"/>
    <w:rsid w:val="009964D7"/>
    <w:rsid w:val="009A50D4"/>
    <w:rsid w:val="009A7EDF"/>
    <w:rsid w:val="009B0210"/>
    <w:rsid w:val="009B1C51"/>
    <w:rsid w:val="009C4122"/>
    <w:rsid w:val="009D1AD1"/>
    <w:rsid w:val="009E1D25"/>
    <w:rsid w:val="009F0AB7"/>
    <w:rsid w:val="009F4779"/>
    <w:rsid w:val="00A340B5"/>
    <w:rsid w:val="00A34961"/>
    <w:rsid w:val="00A408D4"/>
    <w:rsid w:val="00A445DD"/>
    <w:rsid w:val="00A629A4"/>
    <w:rsid w:val="00A668B2"/>
    <w:rsid w:val="00A72CAE"/>
    <w:rsid w:val="00A8546B"/>
    <w:rsid w:val="00A86402"/>
    <w:rsid w:val="00A93798"/>
    <w:rsid w:val="00AA434F"/>
    <w:rsid w:val="00AA6C83"/>
    <w:rsid w:val="00AB15B1"/>
    <w:rsid w:val="00AD4012"/>
    <w:rsid w:val="00AD72DD"/>
    <w:rsid w:val="00AD781D"/>
    <w:rsid w:val="00AF00B1"/>
    <w:rsid w:val="00AF0767"/>
    <w:rsid w:val="00AF36F7"/>
    <w:rsid w:val="00AF6800"/>
    <w:rsid w:val="00AF7C9F"/>
    <w:rsid w:val="00B02E77"/>
    <w:rsid w:val="00B1570C"/>
    <w:rsid w:val="00B27341"/>
    <w:rsid w:val="00B42166"/>
    <w:rsid w:val="00B429E0"/>
    <w:rsid w:val="00B433B6"/>
    <w:rsid w:val="00B45E51"/>
    <w:rsid w:val="00B523E8"/>
    <w:rsid w:val="00B53F99"/>
    <w:rsid w:val="00B67870"/>
    <w:rsid w:val="00B74CBE"/>
    <w:rsid w:val="00B756B2"/>
    <w:rsid w:val="00BB5982"/>
    <w:rsid w:val="00BE68D4"/>
    <w:rsid w:val="00BE7352"/>
    <w:rsid w:val="00BF0241"/>
    <w:rsid w:val="00C202BA"/>
    <w:rsid w:val="00C35A65"/>
    <w:rsid w:val="00C452DF"/>
    <w:rsid w:val="00C53C29"/>
    <w:rsid w:val="00C64198"/>
    <w:rsid w:val="00C675C8"/>
    <w:rsid w:val="00C80CE0"/>
    <w:rsid w:val="00CA0071"/>
    <w:rsid w:val="00CA65DE"/>
    <w:rsid w:val="00CC254B"/>
    <w:rsid w:val="00CE3446"/>
    <w:rsid w:val="00CE7E4D"/>
    <w:rsid w:val="00CF2D4B"/>
    <w:rsid w:val="00CF63A2"/>
    <w:rsid w:val="00CF6C68"/>
    <w:rsid w:val="00D06C39"/>
    <w:rsid w:val="00D146B6"/>
    <w:rsid w:val="00D25061"/>
    <w:rsid w:val="00D33C4B"/>
    <w:rsid w:val="00D34DD5"/>
    <w:rsid w:val="00D375E8"/>
    <w:rsid w:val="00D42171"/>
    <w:rsid w:val="00D4432E"/>
    <w:rsid w:val="00D545D2"/>
    <w:rsid w:val="00D55934"/>
    <w:rsid w:val="00D616B7"/>
    <w:rsid w:val="00D93570"/>
    <w:rsid w:val="00DA7CFA"/>
    <w:rsid w:val="00DD05A3"/>
    <w:rsid w:val="00DD791F"/>
    <w:rsid w:val="00DE6BC4"/>
    <w:rsid w:val="00DF1D13"/>
    <w:rsid w:val="00DF2BEE"/>
    <w:rsid w:val="00DF6D3B"/>
    <w:rsid w:val="00E0030D"/>
    <w:rsid w:val="00E013C7"/>
    <w:rsid w:val="00E060C1"/>
    <w:rsid w:val="00E074EC"/>
    <w:rsid w:val="00E33C1D"/>
    <w:rsid w:val="00E418AC"/>
    <w:rsid w:val="00E449F6"/>
    <w:rsid w:val="00E672CD"/>
    <w:rsid w:val="00E72073"/>
    <w:rsid w:val="00E72BC4"/>
    <w:rsid w:val="00E75192"/>
    <w:rsid w:val="00E814D6"/>
    <w:rsid w:val="00E925A5"/>
    <w:rsid w:val="00E950F1"/>
    <w:rsid w:val="00EB30C4"/>
    <w:rsid w:val="00ED3BA7"/>
    <w:rsid w:val="00ED7FA5"/>
    <w:rsid w:val="00EE4233"/>
    <w:rsid w:val="00EF1684"/>
    <w:rsid w:val="00F10A08"/>
    <w:rsid w:val="00F1125E"/>
    <w:rsid w:val="00F3341C"/>
    <w:rsid w:val="00F354F8"/>
    <w:rsid w:val="00F3779F"/>
    <w:rsid w:val="00F44169"/>
    <w:rsid w:val="00F66693"/>
    <w:rsid w:val="00F72515"/>
    <w:rsid w:val="00F75F2A"/>
    <w:rsid w:val="00F82495"/>
    <w:rsid w:val="00F86716"/>
    <w:rsid w:val="00FA18EA"/>
    <w:rsid w:val="00FC0696"/>
    <w:rsid w:val="00FC622A"/>
    <w:rsid w:val="00FD53D6"/>
    <w:rsid w:val="00FF3B60"/>
    <w:rsid w:val="00FF7F0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0F268"/>
  <w15:docId w15:val="{09DF906A-3738-4151-B7A5-1DB61FBF0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2AB0"/>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43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486F3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86F35"/>
  </w:style>
  <w:style w:type="paragraph" w:styleId="Footer">
    <w:name w:val="footer"/>
    <w:basedOn w:val="Normal"/>
    <w:link w:val="FooterChar"/>
    <w:uiPriority w:val="99"/>
    <w:unhideWhenUsed/>
    <w:rsid w:val="00486F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6F35"/>
  </w:style>
  <w:style w:type="paragraph" w:styleId="ListParagraph">
    <w:name w:val="List Paragraph"/>
    <w:basedOn w:val="Normal"/>
    <w:uiPriority w:val="34"/>
    <w:qFormat/>
    <w:rsid w:val="00821B8F"/>
    <w:pPr>
      <w:ind w:left="720"/>
      <w:contextualSpacing/>
    </w:pPr>
  </w:style>
  <w:style w:type="character" w:styleId="Hyperlink">
    <w:name w:val="Hyperlink"/>
    <w:basedOn w:val="DefaultParagraphFont"/>
    <w:uiPriority w:val="99"/>
    <w:unhideWhenUsed/>
    <w:rsid w:val="00305F8F"/>
    <w:rPr>
      <w:color w:val="0000FF" w:themeColor="hyperlink"/>
      <w:u w:val="single"/>
    </w:rPr>
  </w:style>
  <w:style w:type="table" w:customStyle="1" w:styleId="TableGrid3">
    <w:name w:val="Table Grid3"/>
    <w:basedOn w:val="TableNormal"/>
    <w:next w:val="TableGrid"/>
    <w:uiPriority w:val="59"/>
    <w:rsid w:val="00E0030D"/>
    <w:pPr>
      <w:spacing w:after="0" w:line="240" w:lineRule="auto"/>
    </w:pPr>
    <w:rPr>
      <w:rFonts w:ascii="Calibri" w:eastAsia="Calibri" w:hAnsi="Calibri" w:cs="Mangal"/>
      <w:sz w:val="20"/>
      <w:szCs w:val="20"/>
      <w:lang w:val="en-I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12BE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ncert.nic.in/pdf_files/SpecialNeeds.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4</Pages>
  <Words>702</Words>
  <Characters>4007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Charu Sharma</dc:creator>
  <cp:lastModifiedBy>Rajiv</cp:lastModifiedBy>
  <cp:revision>24</cp:revision>
  <cp:lastPrinted>2016-08-12T08:16:00Z</cp:lastPrinted>
  <dcterms:created xsi:type="dcterms:W3CDTF">2022-09-13T14:24:00Z</dcterms:created>
  <dcterms:modified xsi:type="dcterms:W3CDTF">2022-09-13T15:14:00Z</dcterms:modified>
</cp:coreProperties>
</file>